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7E9F" w14:textId="1D207FD6" w:rsidR="00F76889" w:rsidRPr="00877DEA" w:rsidRDefault="008C4057" w:rsidP="006F5A09">
      <w:pPr>
        <w:pStyle w:val="Title"/>
        <w:rPr>
          <w:rFonts w:ascii="Times New Roman" w:hAnsi="Times New Roman" w:cs="Times New Roman"/>
          <w:lang w:val="en-US"/>
        </w:rPr>
      </w:pPr>
      <w:r>
        <w:rPr>
          <w:rFonts w:ascii="Times New Roman" w:hAnsi="Times New Roman" w:cs="Times New Roman"/>
          <w:lang w:val="en-US"/>
        </w:rPr>
        <w:t>P</w:t>
      </w:r>
      <w:commentRangeStart w:id="0"/>
      <w:r w:rsidR="00965C46" w:rsidRPr="00877DEA">
        <w:rPr>
          <w:rFonts w:ascii="Times New Roman" w:hAnsi="Times New Roman" w:cs="Times New Roman"/>
          <w:lang w:val="en-US"/>
        </w:rPr>
        <w:t xml:space="preserve">roject: </w:t>
      </w:r>
      <w:r w:rsidR="001A4F7F" w:rsidRPr="00877DEA">
        <w:rPr>
          <w:rFonts w:ascii="Times New Roman" w:hAnsi="Times New Roman" w:cs="Times New Roman"/>
          <w:lang w:val="en-US"/>
        </w:rPr>
        <w:t>SIL analysis of</w:t>
      </w:r>
      <w:r w:rsidR="006F5A09" w:rsidRPr="00877DEA">
        <w:rPr>
          <w:rFonts w:ascii="Times New Roman" w:hAnsi="Times New Roman" w:cs="Times New Roman"/>
          <w:lang w:val="en-US"/>
        </w:rPr>
        <w:t xml:space="preserve"> </w:t>
      </w:r>
      <w:r w:rsidR="00A86B89" w:rsidRPr="00877DEA">
        <w:rPr>
          <w:rFonts w:ascii="Times New Roman" w:hAnsi="Times New Roman" w:cs="Times New Roman"/>
          <w:lang w:val="en-US"/>
        </w:rPr>
        <w:t xml:space="preserve">a </w:t>
      </w:r>
      <w:r w:rsidR="006F5A09" w:rsidRPr="00877DEA">
        <w:rPr>
          <w:rFonts w:ascii="Times New Roman" w:hAnsi="Times New Roman" w:cs="Times New Roman"/>
          <w:lang w:val="en-US"/>
        </w:rPr>
        <w:t>HIPPS</w:t>
      </w:r>
      <w:r w:rsidR="00A86B89" w:rsidRPr="00877DEA">
        <w:rPr>
          <w:rFonts w:ascii="Times New Roman" w:hAnsi="Times New Roman" w:cs="Times New Roman"/>
          <w:lang w:val="en-US"/>
        </w:rPr>
        <w:t xml:space="preserve"> system</w:t>
      </w:r>
      <w:commentRangeEnd w:id="0"/>
      <w:r w:rsidR="005D233B">
        <w:rPr>
          <w:rStyle w:val="CommentReference"/>
          <w:rFonts w:ascii="Calibri" w:eastAsia="Calibri" w:hAnsi="Calibri" w:cs="Times New Roman"/>
          <w:color w:val="auto"/>
          <w:spacing w:val="0"/>
          <w:kern w:val="0"/>
        </w:rPr>
        <w:commentReference w:id="0"/>
      </w:r>
    </w:p>
    <w:p w14:paraId="24FE7EA1" w14:textId="658630EC" w:rsidR="00D474C5" w:rsidRDefault="008C6DB0" w:rsidP="008B304B">
      <w:pPr>
        <w:rPr>
          <w:rFonts w:ascii="Times New Roman" w:hAnsi="Times New Roman"/>
          <w:i/>
          <w:lang w:val="en-US"/>
        </w:rPr>
      </w:pPr>
      <w:r w:rsidRPr="00877DEA">
        <w:rPr>
          <w:rFonts w:ascii="Times New Roman" w:hAnsi="Times New Roman"/>
          <w:i/>
          <w:lang w:val="en-US"/>
        </w:rPr>
        <w:t xml:space="preserve">The main </w:t>
      </w:r>
      <w:r w:rsidR="00F76E36" w:rsidRPr="00877DEA">
        <w:rPr>
          <w:rFonts w:ascii="Times New Roman" w:hAnsi="Times New Roman"/>
          <w:i/>
          <w:lang w:val="en-US"/>
        </w:rPr>
        <w:t xml:space="preserve">learning objective of this group project is </w:t>
      </w:r>
      <w:r w:rsidR="0037509D" w:rsidRPr="00877DEA">
        <w:rPr>
          <w:rFonts w:ascii="Times New Roman" w:hAnsi="Times New Roman"/>
          <w:i/>
          <w:lang w:val="en-US"/>
        </w:rPr>
        <w:t xml:space="preserve">to </w:t>
      </w:r>
      <w:r w:rsidR="007910F4" w:rsidRPr="00877DEA">
        <w:rPr>
          <w:rFonts w:ascii="Times New Roman" w:hAnsi="Times New Roman"/>
          <w:i/>
          <w:lang w:val="en-US"/>
        </w:rPr>
        <w:t xml:space="preserve">acquire </w:t>
      </w:r>
      <w:r w:rsidR="00776E08">
        <w:rPr>
          <w:rFonts w:ascii="Times New Roman" w:hAnsi="Times New Roman"/>
          <w:i/>
          <w:lang w:val="en-US"/>
        </w:rPr>
        <w:t xml:space="preserve">knowledge and </w:t>
      </w:r>
      <w:r w:rsidR="007910F4" w:rsidRPr="00877DEA">
        <w:rPr>
          <w:rFonts w:ascii="Times New Roman" w:hAnsi="Times New Roman"/>
          <w:i/>
          <w:lang w:val="en-US"/>
        </w:rPr>
        <w:t xml:space="preserve">skills </w:t>
      </w:r>
      <w:r w:rsidR="009A36BD">
        <w:rPr>
          <w:rFonts w:ascii="Times New Roman" w:hAnsi="Times New Roman"/>
          <w:i/>
          <w:lang w:val="en-US"/>
        </w:rPr>
        <w:t>in how safety-integrity level (SIL) requirements are</w:t>
      </w:r>
      <w:r w:rsidR="00A533BE">
        <w:rPr>
          <w:rFonts w:ascii="Times New Roman" w:hAnsi="Times New Roman"/>
          <w:i/>
          <w:lang w:val="en-US"/>
        </w:rPr>
        <w:t xml:space="preserve"> derived</w:t>
      </w:r>
      <w:r w:rsidR="00CD6DE5">
        <w:rPr>
          <w:rFonts w:ascii="Times New Roman" w:hAnsi="Times New Roman"/>
          <w:i/>
          <w:lang w:val="en-US"/>
        </w:rPr>
        <w:t xml:space="preserve"> for a safety-instrumented function (SIF) and how the SIL requirement may impact the design, reliability analysis, and follow-up in operational phase</w:t>
      </w:r>
      <w:r w:rsidRPr="00877DEA">
        <w:rPr>
          <w:rFonts w:ascii="Times New Roman" w:hAnsi="Times New Roman"/>
          <w:i/>
          <w:lang w:val="en-US"/>
        </w:rPr>
        <w:t>.</w:t>
      </w:r>
      <w:r w:rsidR="00466CB8" w:rsidRPr="00877DEA">
        <w:rPr>
          <w:rFonts w:ascii="Times New Roman" w:hAnsi="Times New Roman"/>
          <w:i/>
          <w:lang w:val="en-US"/>
        </w:rPr>
        <w:t xml:space="preserve"> The study case is a high integrity pressure protection system (HIPPS</w:t>
      </w:r>
      <w:r w:rsidR="001B04BD">
        <w:rPr>
          <w:rFonts w:ascii="Times New Roman" w:hAnsi="Times New Roman"/>
          <w:i/>
          <w:lang w:val="en-US"/>
        </w:rPr>
        <w:t>), a system that</w:t>
      </w:r>
      <w:r w:rsidR="00286E12" w:rsidRPr="00877DEA">
        <w:rPr>
          <w:rFonts w:ascii="Times New Roman" w:hAnsi="Times New Roman"/>
          <w:i/>
          <w:lang w:val="en-US"/>
        </w:rPr>
        <w:t xml:space="preserve"> is used at </w:t>
      </w:r>
      <w:r w:rsidR="0085796F">
        <w:rPr>
          <w:rFonts w:ascii="Times New Roman" w:hAnsi="Times New Roman"/>
          <w:i/>
          <w:lang w:val="en-US"/>
        </w:rPr>
        <w:t>several</w:t>
      </w:r>
      <w:r w:rsidR="00286E12" w:rsidRPr="00877DEA">
        <w:rPr>
          <w:rFonts w:ascii="Times New Roman" w:hAnsi="Times New Roman"/>
          <w:i/>
          <w:lang w:val="en-US"/>
        </w:rPr>
        <w:t xml:space="preserve"> </w:t>
      </w:r>
      <w:r w:rsidR="00100B68" w:rsidRPr="00877DEA">
        <w:rPr>
          <w:rFonts w:ascii="Times New Roman" w:hAnsi="Times New Roman"/>
          <w:i/>
          <w:lang w:val="en-US"/>
        </w:rPr>
        <w:t>land based and offshore</w:t>
      </w:r>
      <w:r w:rsidR="0085796F">
        <w:rPr>
          <w:rFonts w:ascii="Times New Roman" w:hAnsi="Times New Roman"/>
          <w:i/>
          <w:lang w:val="en-US"/>
        </w:rPr>
        <w:t xml:space="preserve"> (including subsea)</w:t>
      </w:r>
      <w:r w:rsidR="00100B68" w:rsidRPr="00877DEA">
        <w:rPr>
          <w:rFonts w:ascii="Times New Roman" w:hAnsi="Times New Roman"/>
          <w:i/>
          <w:lang w:val="en-US"/>
        </w:rPr>
        <w:t xml:space="preserve"> processing facilities</w:t>
      </w:r>
      <w:r w:rsidR="001B04BD">
        <w:rPr>
          <w:rFonts w:ascii="Times New Roman" w:hAnsi="Times New Roman"/>
          <w:i/>
          <w:lang w:val="en-US"/>
        </w:rPr>
        <w:t xml:space="preserve"> to compensate for inherently safe process design of pipelines and vessels</w:t>
      </w:r>
      <w:r w:rsidR="00100B68" w:rsidRPr="00877DEA">
        <w:rPr>
          <w:rFonts w:ascii="Times New Roman" w:hAnsi="Times New Roman"/>
          <w:i/>
          <w:lang w:val="en-US"/>
        </w:rPr>
        <w:t xml:space="preserve">. </w:t>
      </w:r>
      <w:r w:rsidR="001B04BD">
        <w:rPr>
          <w:rFonts w:ascii="Times New Roman" w:hAnsi="Times New Roman"/>
          <w:i/>
          <w:lang w:val="en-US"/>
        </w:rPr>
        <w:t xml:space="preserve">The primary focus is on reliability related issues for hardware, and requirements to software/configuration of logic are given limited focus. </w:t>
      </w:r>
      <w:r w:rsidR="008B304B" w:rsidRPr="00877DEA">
        <w:rPr>
          <w:rFonts w:ascii="Times New Roman" w:hAnsi="Times New Roman"/>
          <w:i/>
          <w:lang w:val="en-US"/>
        </w:rPr>
        <w:t xml:space="preserve">The project applies theory </w:t>
      </w:r>
      <w:r w:rsidR="00E00F3C" w:rsidRPr="00877DEA">
        <w:rPr>
          <w:rFonts w:ascii="Times New Roman" w:hAnsi="Times New Roman"/>
          <w:i/>
          <w:lang w:val="en-US"/>
        </w:rPr>
        <w:t>covered in chapters 5, 7, and 8</w:t>
      </w:r>
      <w:r w:rsidR="008B304B" w:rsidRPr="00877DEA">
        <w:rPr>
          <w:rFonts w:ascii="Times New Roman" w:hAnsi="Times New Roman"/>
          <w:i/>
          <w:lang w:val="en-US"/>
        </w:rPr>
        <w:t xml:space="preserve">, but some additional reading is necessary to understand the study case. The additional reading material </w:t>
      </w:r>
      <w:r w:rsidR="0009309E">
        <w:rPr>
          <w:rFonts w:ascii="Times New Roman" w:hAnsi="Times New Roman"/>
          <w:i/>
          <w:lang w:val="en-US"/>
        </w:rPr>
        <w:t>to solve the tasks is</w:t>
      </w:r>
      <w:r w:rsidR="008B304B" w:rsidRPr="00877DEA">
        <w:rPr>
          <w:rFonts w:ascii="Times New Roman" w:hAnsi="Times New Roman"/>
          <w:i/>
          <w:lang w:val="en-US"/>
        </w:rPr>
        <w:t xml:space="preserve"> prov</w:t>
      </w:r>
      <w:r w:rsidR="00965C46" w:rsidRPr="00877DEA">
        <w:rPr>
          <w:rFonts w:ascii="Times New Roman" w:hAnsi="Times New Roman"/>
          <w:i/>
          <w:lang w:val="en-US"/>
        </w:rPr>
        <w:t>ided.</w:t>
      </w:r>
      <w:r w:rsidR="0009309E">
        <w:rPr>
          <w:rFonts w:ascii="Times New Roman" w:hAnsi="Times New Roman"/>
          <w:i/>
          <w:lang w:val="en-US"/>
        </w:rPr>
        <w:t xml:space="preserve"> Notify Mary Ann Lundteigen (the lecturer) if something is missing!</w:t>
      </w:r>
    </w:p>
    <w:p w14:paraId="586D18B8" w14:textId="77777777" w:rsidR="0009309E" w:rsidRDefault="0009309E">
      <w:pPr>
        <w:spacing w:after="0" w:line="240" w:lineRule="auto"/>
        <w:rPr>
          <w:rFonts w:ascii="Times New Roman" w:hAnsi="Times New Roman"/>
          <w:b/>
          <w:bCs/>
          <w:iCs/>
          <w:color w:val="C00000"/>
          <w:lang w:val="en-US"/>
        </w:rPr>
      </w:pPr>
      <w:r>
        <w:rPr>
          <w:rFonts w:ascii="Times New Roman" w:hAnsi="Times New Roman"/>
          <w:b/>
          <w:bCs/>
          <w:iCs/>
          <w:color w:val="C00000"/>
          <w:lang w:val="en-US"/>
        </w:rPr>
        <w:br w:type="page"/>
      </w:r>
    </w:p>
    <w:p w14:paraId="606DFA70" w14:textId="13D11DB3" w:rsidR="009C602C" w:rsidRPr="00E36C5C" w:rsidRDefault="00E36C5C" w:rsidP="00E36C5C">
      <w:pPr>
        <w:ind w:left="708"/>
        <w:jc w:val="center"/>
        <w:rPr>
          <w:rFonts w:ascii="Times New Roman" w:hAnsi="Times New Roman"/>
          <w:b/>
          <w:bCs/>
          <w:iCs/>
          <w:color w:val="C00000"/>
          <w:lang w:val="en-US"/>
        </w:rPr>
      </w:pPr>
      <w:r w:rsidRPr="00E36C5C">
        <w:rPr>
          <w:rFonts w:ascii="Times New Roman" w:hAnsi="Times New Roman"/>
          <w:b/>
          <w:bCs/>
          <w:iCs/>
          <w:color w:val="C00000"/>
          <w:lang w:val="en-US"/>
        </w:rPr>
        <w:lastRenderedPageBreak/>
        <w:br/>
      </w:r>
    </w:p>
    <w:sdt>
      <w:sdtPr>
        <w:rPr>
          <w:rFonts w:ascii="Calibri" w:eastAsia="Calibri" w:hAnsi="Calibri" w:cs="Times New Roman"/>
          <w:b w:val="0"/>
          <w:color w:val="auto"/>
          <w:sz w:val="22"/>
          <w:szCs w:val="22"/>
          <w:lang w:val="nb-NO"/>
        </w:rPr>
        <w:id w:val="-1923636015"/>
        <w:docPartObj>
          <w:docPartGallery w:val="Table of Contents"/>
          <w:docPartUnique/>
        </w:docPartObj>
      </w:sdtPr>
      <w:sdtEndPr>
        <w:rPr>
          <w:bCs/>
          <w:noProof/>
        </w:rPr>
      </w:sdtEndPr>
      <w:sdtContent>
        <w:p w14:paraId="0AA6AB46" w14:textId="5FC5E9ED" w:rsidR="004259A7" w:rsidRDefault="004259A7">
          <w:pPr>
            <w:pStyle w:val="TOCHeading"/>
          </w:pPr>
          <w:r>
            <w:t>Contents</w:t>
          </w:r>
        </w:p>
        <w:p w14:paraId="6A8DE627" w14:textId="449623A1" w:rsidR="00021C01" w:rsidRDefault="004259A7">
          <w:pPr>
            <w:pStyle w:val="TOC1"/>
            <w:tabs>
              <w:tab w:val="left" w:pos="440"/>
              <w:tab w:val="right" w:leader="dot" w:pos="9062"/>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27367774" w:history="1">
            <w:r w:rsidR="00021C01" w:rsidRPr="00EA28A6">
              <w:rPr>
                <w:rStyle w:val="Hyperlink"/>
                <w:rFonts w:ascii="Times New Roman" w:hAnsi="Times New Roman"/>
                <w:noProof/>
                <w:lang w:val="en-US"/>
              </w:rPr>
              <w:t>1</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Practical information</w:t>
            </w:r>
            <w:r w:rsidR="00021C01">
              <w:rPr>
                <w:noProof/>
                <w:webHidden/>
              </w:rPr>
              <w:tab/>
            </w:r>
            <w:r w:rsidR="00021C01">
              <w:rPr>
                <w:noProof/>
                <w:webHidden/>
              </w:rPr>
              <w:fldChar w:fldCharType="begin"/>
            </w:r>
            <w:r w:rsidR="00021C01">
              <w:rPr>
                <w:noProof/>
                <w:webHidden/>
              </w:rPr>
              <w:instrText xml:space="preserve"> PAGEREF _Toc127367774 \h </w:instrText>
            </w:r>
            <w:r w:rsidR="00021C01">
              <w:rPr>
                <w:noProof/>
                <w:webHidden/>
              </w:rPr>
            </w:r>
            <w:r w:rsidR="00021C01">
              <w:rPr>
                <w:noProof/>
                <w:webHidden/>
              </w:rPr>
              <w:fldChar w:fldCharType="separate"/>
            </w:r>
            <w:r w:rsidR="00BC3604">
              <w:rPr>
                <w:noProof/>
                <w:webHidden/>
              </w:rPr>
              <w:t>3</w:t>
            </w:r>
            <w:r w:rsidR="00021C01">
              <w:rPr>
                <w:noProof/>
                <w:webHidden/>
              </w:rPr>
              <w:fldChar w:fldCharType="end"/>
            </w:r>
          </w:hyperlink>
        </w:p>
        <w:p w14:paraId="60C353B6" w14:textId="4A50FDCE"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75" w:history="1">
            <w:r w:rsidR="00021C01" w:rsidRPr="00EA28A6">
              <w:rPr>
                <w:rStyle w:val="Hyperlink"/>
                <w:noProof/>
                <w:lang w:val="en-US"/>
              </w:rPr>
              <w:t>1.1</w:t>
            </w:r>
            <w:r w:rsidR="00021C01">
              <w:rPr>
                <w:rFonts w:asciiTheme="minorHAnsi" w:eastAsiaTheme="minorEastAsia" w:hAnsiTheme="minorHAnsi" w:cstheme="minorBidi"/>
                <w:noProof/>
                <w:lang w:val="en-US"/>
              </w:rPr>
              <w:tab/>
            </w:r>
            <w:r w:rsidR="00021C01" w:rsidRPr="00EA28A6">
              <w:rPr>
                <w:rStyle w:val="Hyperlink"/>
                <w:noProof/>
                <w:lang w:val="en-US"/>
              </w:rPr>
              <w:t>Deadlines and deliverables</w:t>
            </w:r>
            <w:r w:rsidR="00021C01">
              <w:rPr>
                <w:noProof/>
                <w:webHidden/>
              </w:rPr>
              <w:tab/>
            </w:r>
            <w:r w:rsidR="00021C01">
              <w:rPr>
                <w:noProof/>
                <w:webHidden/>
              </w:rPr>
              <w:fldChar w:fldCharType="begin"/>
            </w:r>
            <w:r w:rsidR="00021C01">
              <w:rPr>
                <w:noProof/>
                <w:webHidden/>
              </w:rPr>
              <w:instrText xml:space="preserve"> PAGEREF _Toc127367775 \h </w:instrText>
            </w:r>
            <w:r w:rsidR="00021C01">
              <w:rPr>
                <w:noProof/>
                <w:webHidden/>
              </w:rPr>
            </w:r>
            <w:r w:rsidR="00021C01">
              <w:rPr>
                <w:noProof/>
                <w:webHidden/>
              </w:rPr>
              <w:fldChar w:fldCharType="separate"/>
            </w:r>
            <w:r w:rsidR="00BC3604">
              <w:rPr>
                <w:noProof/>
                <w:webHidden/>
              </w:rPr>
              <w:t>3</w:t>
            </w:r>
            <w:r w:rsidR="00021C01">
              <w:rPr>
                <w:noProof/>
                <w:webHidden/>
              </w:rPr>
              <w:fldChar w:fldCharType="end"/>
            </w:r>
          </w:hyperlink>
        </w:p>
        <w:p w14:paraId="406F5C63" w14:textId="61EE6D89"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76" w:history="1">
            <w:r w:rsidR="00021C01" w:rsidRPr="00EA28A6">
              <w:rPr>
                <w:rStyle w:val="Hyperlink"/>
                <w:noProof/>
                <w:lang w:val="en-US"/>
              </w:rPr>
              <w:t>1.2</w:t>
            </w:r>
            <w:r w:rsidR="00021C01">
              <w:rPr>
                <w:rFonts w:asciiTheme="minorHAnsi" w:eastAsiaTheme="minorEastAsia" w:hAnsiTheme="minorHAnsi" w:cstheme="minorBidi"/>
                <w:noProof/>
                <w:lang w:val="en-US"/>
              </w:rPr>
              <w:tab/>
            </w:r>
            <w:r w:rsidR="00021C01" w:rsidRPr="00EA28A6">
              <w:rPr>
                <w:rStyle w:val="Hyperlink"/>
                <w:noProof/>
                <w:lang w:val="en-US"/>
              </w:rPr>
              <w:t>How to organize the group project</w:t>
            </w:r>
            <w:r w:rsidR="00021C01">
              <w:rPr>
                <w:noProof/>
                <w:webHidden/>
              </w:rPr>
              <w:tab/>
            </w:r>
            <w:r w:rsidR="00021C01">
              <w:rPr>
                <w:noProof/>
                <w:webHidden/>
              </w:rPr>
              <w:fldChar w:fldCharType="begin"/>
            </w:r>
            <w:r w:rsidR="00021C01">
              <w:rPr>
                <w:noProof/>
                <w:webHidden/>
              </w:rPr>
              <w:instrText xml:space="preserve"> PAGEREF _Toc127367776 \h </w:instrText>
            </w:r>
            <w:r w:rsidR="00021C01">
              <w:rPr>
                <w:noProof/>
                <w:webHidden/>
              </w:rPr>
            </w:r>
            <w:r w:rsidR="00021C01">
              <w:rPr>
                <w:noProof/>
                <w:webHidden/>
              </w:rPr>
              <w:fldChar w:fldCharType="separate"/>
            </w:r>
            <w:r w:rsidR="00BC3604">
              <w:rPr>
                <w:noProof/>
                <w:webHidden/>
              </w:rPr>
              <w:t>4</w:t>
            </w:r>
            <w:r w:rsidR="00021C01">
              <w:rPr>
                <w:noProof/>
                <w:webHidden/>
              </w:rPr>
              <w:fldChar w:fldCharType="end"/>
            </w:r>
          </w:hyperlink>
        </w:p>
        <w:p w14:paraId="0B3811B1" w14:textId="28822268" w:rsidR="00021C01" w:rsidRDefault="008C4057">
          <w:pPr>
            <w:pStyle w:val="TOC1"/>
            <w:tabs>
              <w:tab w:val="left" w:pos="440"/>
              <w:tab w:val="right" w:leader="dot" w:pos="9062"/>
            </w:tabs>
            <w:rPr>
              <w:rFonts w:asciiTheme="minorHAnsi" w:eastAsiaTheme="minorEastAsia" w:hAnsiTheme="minorHAnsi" w:cstheme="minorBidi"/>
              <w:noProof/>
              <w:lang w:val="en-US"/>
            </w:rPr>
          </w:pPr>
          <w:hyperlink w:anchor="_Toc127367777" w:history="1">
            <w:r w:rsidR="00021C01" w:rsidRPr="00EA28A6">
              <w:rPr>
                <w:rStyle w:val="Hyperlink"/>
                <w:rFonts w:ascii="Times New Roman" w:hAnsi="Times New Roman"/>
                <w:noProof/>
                <w:lang w:val="en-US"/>
              </w:rPr>
              <w:t>2</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Description of the study case</w:t>
            </w:r>
            <w:r w:rsidR="00021C01">
              <w:rPr>
                <w:noProof/>
                <w:webHidden/>
              </w:rPr>
              <w:tab/>
            </w:r>
            <w:r w:rsidR="00021C01">
              <w:rPr>
                <w:noProof/>
                <w:webHidden/>
              </w:rPr>
              <w:fldChar w:fldCharType="begin"/>
            </w:r>
            <w:r w:rsidR="00021C01">
              <w:rPr>
                <w:noProof/>
                <w:webHidden/>
              </w:rPr>
              <w:instrText xml:space="preserve"> PAGEREF _Toc127367777 \h </w:instrText>
            </w:r>
            <w:r w:rsidR="00021C01">
              <w:rPr>
                <w:noProof/>
                <w:webHidden/>
              </w:rPr>
            </w:r>
            <w:r w:rsidR="00021C01">
              <w:rPr>
                <w:noProof/>
                <w:webHidden/>
              </w:rPr>
              <w:fldChar w:fldCharType="separate"/>
            </w:r>
            <w:r w:rsidR="00BC3604">
              <w:rPr>
                <w:noProof/>
                <w:webHidden/>
              </w:rPr>
              <w:t>6</w:t>
            </w:r>
            <w:r w:rsidR="00021C01">
              <w:rPr>
                <w:noProof/>
                <w:webHidden/>
              </w:rPr>
              <w:fldChar w:fldCharType="end"/>
            </w:r>
          </w:hyperlink>
        </w:p>
        <w:p w14:paraId="010B70F9" w14:textId="68A4B3B0"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78" w:history="1">
            <w:r w:rsidR="00021C01" w:rsidRPr="00EA28A6">
              <w:rPr>
                <w:rStyle w:val="Hyperlink"/>
                <w:rFonts w:ascii="Times New Roman" w:hAnsi="Times New Roman"/>
                <w:noProof/>
                <w:lang w:val="en-US"/>
              </w:rPr>
              <w:t>2.1</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What is a HIPPS system?</w:t>
            </w:r>
            <w:r w:rsidR="00021C01">
              <w:rPr>
                <w:noProof/>
                <w:webHidden/>
              </w:rPr>
              <w:tab/>
            </w:r>
            <w:r w:rsidR="00021C01">
              <w:rPr>
                <w:noProof/>
                <w:webHidden/>
              </w:rPr>
              <w:fldChar w:fldCharType="begin"/>
            </w:r>
            <w:r w:rsidR="00021C01">
              <w:rPr>
                <w:noProof/>
                <w:webHidden/>
              </w:rPr>
              <w:instrText xml:space="preserve"> PAGEREF _Toc127367778 \h </w:instrText>
            </w:r>
            <w:r w:rsidR="00021C01">
              <w:rPr>
                <w:noProof/>
                <w:webHidden/>
              </w:rPr>
            </w:r>
            <w:r w:rsidR="00021C01">
              <w:rPr>
                <w:noProof/>
                <w:webHidden/>
              </w:rPr>
              <w:fldChar w:fldCharType="separate"/>
            </w:r>
            <w:r w:rsidR="00BC3604">
              <w:rPr>
                <w:noProof/>
                <w:webHidden/>
              </w:rPr>
              <w:t>6</w:t>
            </w:r>
            <w:r w:rsidR="00021C01">
              <w:rPr>
                <w:noProof/>
                <w:webHidden/>
              </w:rPr>
              <w:fldChar w:fldCharType="end"/>
            </w:r>
          </w:hyperlink>
        </w:p>
        <w:p w14:paraId="2EF9A061" w14:textId="1AD07307"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79" w:history="1">
            <w:r w:rsidR="00021C01" w:rsidRPr="00EA28A6">
              <w:rPr>
                <w:rStyle w:val="Hyperlink"/>
                <w:rFonts w:ascii="Times New Roman" w:hAnsi="Times New Roman"/>
                <w:noProof/>
                <w:lang w:val="en-US"/>
              </w:rPr>
              <w:t>2.2</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Literature to use</w:t>
            </w:r>
            <w:r w:rsidR="00021C01">
              <w:rPr>
                <w:noProof/>
                <w:webHidden/>
              </w:rPr>
              <w:tab/>
            </w:r>
            <w:r w:rsidR="00021C01">
              <w:rPr>
                <w:noProof/>
                <w:webHidden/>
              </w:rPr>
              <w:fldChar w:fldCharType="begin"/>
            </w:r>
            <w:r w:rsidR="00021C01">
              <w:rPr>
                <w:noProof/>
                <w:webHidden/>
              </w:rPr>
              <w:instrText xml:space="preserve"> PAGEREF _Toc127367779 \h </w:instrText>
            </w:r>
            <w:r w:rsidR="00021C01">
              <w:rPr>
                <w:noProof/>
                <w:webHidden/>
              </w:rPr>
            </w:r>
            <w:r w:rsidR="00021C01">
              <w:rPr>
                <w:noProof/>
                <w:webHidden/>
              </w:rPr>
              <w:fldChar w:fldCharType="separate"/>
            </w:r>
            <w:r w:rsidR="00BC3604">
              <w:rPr>
                <w:noProof/>
                <w:webHidden/>
              </w:rPr>
              <w:t>8</w:t>
            </w:r>
            <w:r w:rsidR="00021C01">
              <w:rPr>
                <w:noProof/>
                <w:webHidden/>
              </w:rPr>
              <w:fldChar w:fldCharType="end"/>
            </w:r>
          </w:hyperlink>
        </w:p>
        <w:p w14:paraId="398A6B41" w14:textId="38A2020D"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80" w:history="1">
            <w:r w:rsidR="00021C01" w:rsidRPr="00EA28A6">
              <w:rPr>
                <w:rStyle w:val="Hyperlink"/>
                <w:rFonts w:ascii="Times New Roman" w:hAnsi="Times New Roman"/>
                <w:noProof/>
                <w:lang w:val="en-US"/>
              </w:rPr>
              <w:t>2.3</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Data dossier for reliability analysis</w:t>
            </w:r>
            <w:r w:rsidR="00021C01">
              <w:rPr>
                <w:noProof/>
                <w:webHidden/>
              </w:rPr>
              <w:tab/>
            </w:r>
            <w:r w:rsidR="00021C01">
              <w:rPr>
                <w:noProof/>
                <w:webHidden/>
              </w:rPr>
              <w:fldChar w:fldCharType="begin"/>
            </w:r>
            <w:r w:rsidR="00021C01">
              <w:rPr>
                <w:noProof/>
                <w:webHidden/>
              </w:rPr>
              <w:instrText xml:space="preserve"> PAGEREF _Toc127367780 \h </w:instrText>
            </w:r>
            <w:r w:rsidR="00021C01">
              <w:rPr>
                <w:noProof/>
                <w:webHidden/>
              </w:rPr>
            </w:r>
            <w:r w:rsidR="00021C01">
              <w:rPr>
                <w:noProof/>
                <w:webHidden/>
              </w:rPr>
              <w:fldChar w:fldCharType="separate"/>
            </w:r>
            <w:r w:rsidR="00BC3604">
              <w:rPr>
                <w:noProof/>
                <w:webHidden/>
              </w:rPr>
              <w:t>9</w:t>
            </w:r>
            <w:r w:rsidR="00021C01">
              <w:rPr>
                <w:noProof/>
                <w:webHidden/>
              </w:rPr>
              <w:fldChar w:fldCharType="end"/>
            </w:r>
          </w:hyperlink>
        </w:p>
        <w:p w14:paraId="0E415C91" w14:textId="30364DFB" w:rsidR="00021C01" w:rsidRDefault="008C4057">
          <w:pPr>
            <w:pStyle w:val="TOC1"/>
            <w:tabs>
              <w:tab w:val="left" w:pos="440"/>
              <w:tab w:val="right" w:leader="dot" w:pos="9062"/>
            </w:tabs>
            <w:rPr>
              <w:rFonts w:asciiTheme="minorHAnsi" w:eastAsiaTheme="minorEastAsia" w:hAnsiTheme="minorHAnsi" w:cstheme="minorBidi"/>
              <w:noProof/>
              <w:lang w:val="en-US"/>
            </w:rPr>
          </w:pPr>
          <w:hyperlink w:anchor="_Toc127367781" w:history="1">
            <w:r w:rsidR="00021C01" w:rsidRPr="00EA28A6">
              <w:rPr>
                <w:rStyle w:val="Hyperlink"/>
                <w:rFonts w:ascii="Times New Roman" w:hAnsi="Times New Roman"/>
                <w:noProof/>
                <w:lang w:val="en-US"/>
              </w:rPr>
              <w:t>3</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Group project tasks</w:t>
            </w:r>
            <w:r w:rsidR="00021C01">
              <w:rPr>
                <w:noProof/>
                <w:webHidden/>
              </w:rPr>
              <w:tab/>
            </w:r>
            <w:r w:rsidR="00021C01">
              <w:rPr>
                <w:noProof/>
                <w:webHidden/>
              </w:rPr>
              <w:fldChar w:fldCharType="begin"/>
            </w:r>
            <w:r w:rsidR="00021C01">
              <w:rPr>
                <w:noProof/>
                <w:webHidden/>
              </w:rPr>
              <w:instrText xml:space="preserve"> PAGEREF _Toc127367781 \h </w:instrText>
            </w:r>
            <w:r w:rsidR="00021C01">
              <w:rPr>
                <w:noProof/>
                <w:webHidden/>
              </w:rPr>
            </w:r>
            <w:r w:rsidR="00021C01">
              <w:rPr>
                <w:noProof/>
                <w:webHidden/>
              </w:rPr>
              <w:fldChar w:fldCharType="separate"/>
            </w:r>
            <w:r w:rsidR="00BC3604">
              <w:rPr>
                <w:noProof/>
                <w:webHidden/>
              </w:rPr>
              <w:t>10</w:t>
            </w:r>
            <w:r w:rsidR="00021C01">
              <w:rPr>
                <w:noProof/>
                <w:webHidden/>
              </w:rPr>
              <w:fldChar w:fldCharType="end"/>
            </w:r>
          </w:hyperlink>
        </w:p>
        <w:p w14:paraId="7C88EE74" w14:textId="5C1E63A8"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82" w:history="1">
            <w:r w:rsidR="00021C01" w:rsidRPr="00EA28A6">
              <w:rPr>
                <w:rStyle w:val="Hyperlink"/>
                <w:rFonts w:ascii="Times New Roman" w:hAnsi="Times New Roman"/>
                <w:noProof/>
                <w:lang w:val="en-US"/>
              </w:rPr>
              <w:t>3.1</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Understanding why and where HIPPS systems are used</w:t>
            </w:r>
            <w:r w:rsidR="00021C01">
              <w:rPr>
                <w:noProof/>
                <w:webHidden/>
              </w:rPr>
              <w:tab/>
            </w:r>
            <w:r w:rsidR="00021C01">
              <w:rPr>
                <w:noProof/>
                <w:webHidden/>
              </w:rPr>
              <w:fldChar w:fldCharType="begin"/>
            </w:r>
            <w:r w:rsidR="00021C01">
              <w:rPr>
                <w:noProof/>
                <w:webHidden/>
              </w:rPr>
              <w:instrText xml:space="preserve"> PAGEREF _Toc127367782 \h </w:instrText>
            </w:r>
            <w:r w:rsidR="00021C01">
              <w:rPr>
                <w:noProof/>
                <w:webHidden/>
              </w:rPr>
            </w:r>
            <w:r w:rsidR="00021C01">
              <w:rPr>
                <w:noProof/>
                <w:webHidden/>
              </w:rPr>
              <w:fldChar w:fldCharType="separate"/>
            </w:r>
            <w:r w:rsidR="00BC3604">
              <w:rPr>
                <w:noProof/>
                <w:webHidden/>
              </w:rPr>
              <w:t>10</w:t>
            </w:r>
            <w:r w:rsidR="00021C01">
              <w:rPr>
                <w:noProof/>
                <w:webHidden/>
              </w:rPr>
              <w:fldChar w:fldCharType="end"/>
            </w:r>
          </w:hyperlink>
        </w:p>
        <w:p w14:paraId="2C30D8CB" w14:textId="3D50C01F"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83" w:history="1">
            <w:r w:rsidR="00021C01" w:rsidRPr="00EA28A6">
              <w:rPr>
                <w:rStyle w:val="Hyperlink"/>
                <w:rFonts w:ascii="Times New Roman" w:hAnsi="Times New Roman"/>
                <w:noProof/>
                <w:lang w:val="en-US"/>
              </w:rPr>
              <w:t>3.2</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Tasks related to the case study Kristin subsea HIPPS</w:t>
            </w:r>
            <w:r w:rsidR="00021C01">
              <w:rPr>
                <w:noProof/>
                <w:webHidden/>
              </w:rPr>
              <w:tab/>
            </w:r>
            <w:r w:rsidR="00021C01">
              <w:rPr>
                <w:noProof/>
                <w:webHidden/>
              </w:rPr>
              <w:fldChar w:fldCharType="begin"/>
            </w:r>
            <w:r w:rsidR="00021C01">
              <w:rPr>
                <w:noProof/>
                <w:webHidden/>
              </w:rPr>
              <w:instrText xml:space="preserve"> PAGEREF _Toc127367783 \h </w:instrText>
            </w:r>
            <w:r w:rsidR="00021C01">
              <w:rPr>
                <w:noProof/>
                <w:webHidden/>
              </w:rPr>
            </w:r>
            <w:r w:rsidR="00021C01">
              <w:rPr>
                <w:noProof/>
                <w:webHidden/>
              </w:rPr>
              <w:fldChar w:fldCharType="separate"/>
            </w:r>
            <w:r w:rsidR="00BC3604">
              <w:rPr>
                <w:noProof/>
                <w:webHidden/>
              </w:rPr>
              <w:t>10</w:t>
            </w:r>
            <w:r w:rsidR="00021C01">
              <w:rPr>
                <w:noProof/>
                <w:webHidden/>
              </w:rPr>
              <w:fldChar w:fldCharType="end"/>
            </w:r>
          </w:hyperlink>
        </w:p>
        <w:p w14:paraId="68F9B8F0" w14:textId="0D8BE1AE" w:rsidR="00021C01" w:rsidRDefault="008C4057">
          <w:pPr>
            <w:pStyle w:val="TOC3"/>
            <w:tabs>
              <w:tab w:val="left" w:pos="1320"/>
              <w:tab w:val="right" w:leader="dot" w:pos="9062"/>
            </w:tabs>
            <w:rPr>
              <w:rFonts w:asciiTheme="minorHAnsi" w:eastAsiaTheme="minorEastAsia" w:hAnsiTheme="minorHAnsi" w:cstheme="minorBidi"/>
              <w:noProof/>
              <w:lang w:val="en-US"/>
            </w:rPr>
          </w:pPr>
          <w:hyperlink w:anchor="_Toc127367784" w:history="1">
            <w:r w:rsidR="00021C01" w:rsidRPr="00EA28A6">
              <w:rPr>
                <w:rStyle w:val="Hyperlink"/>
                <w:noProof/>
                <w:lang w:val="en-US"/>
              </w:rPr>
              <w:t>3.2.1</w:t>
            </w:r>
            <w:r w:rsidR="00021C01">
              <w:rPr>
                <w:rFonts w:asciiTheme="minorHAnsi" w:eastAsiaTheme="minorEastAsia" w:hAnsiTheme="minorHAnsi" w:cstheme="minorBidi"/>
                <w:noProof/>
                <w:lang w:val="en-US"/>
              </w:rPr>
              <w:tab/>
            </w:r>
            <w:r w:rsidR="00021C01" w:rsidRPr="00EA28A6">
              <w:rPr>
                <w:rStyle w:val="Hyperlink"/>
                <w:noProof/>
                <w:lang w:val="en-US"/>
              </w:rPr>
              <w:t>Understanding Kristin HIPPS study case</w:t>
            </w:r>
            <w:r w:rsidR="00021C01">
              <w:rPr>
                <w:noProof/>
                <w:webHidden/>
              </w:rPr>
              <w:tab/>
            </w:r>
            <w:r w:rsidR="00021C01">
              <w:rPr>
                <w:noProof/>
                <w:webHidden/>
              </w:rPr>
              <w:fldChar w:fldCharType="begin"/>
            </w:r>
            <w:r w:rsidR="00021C01">
              <w:rPr>
                <w:noProof/>
                <w:webHidden/>
              </w:rPr>
              <w:instrText xml:space="preserve"> PAGEREF _Toc127367784 \h </w:instrText>
            </w:r>
            <w:r w:rsidR="00021C01">
              <w:rPr>
                <w:noProof/>
                <w:webHidden/>
              </w:rPr>
            </w:r>
            <w:r w:rsidR="00021C01">
              <w:rPr>
                <w:noProof/>
                <w:webHidden/>
              </w:rPr>
              <w:fldChar w:fldCharType="separate"/>
            </w:r>
            <w:r w:rsidR="00BC3604">
              <w:rPr>
                <w:noProof/>
                <w:webHidden/>
              </w:rPr>
              <w:t>10</w:t>
            </w:r>
            <w:r w:rsidR="00021C01">
              <w:rPr>
                <w:noProof/>
                <w:webHidden/>
              </w:rPr>
              <w:fldChar w:fldCharType="end"/>
            </w:r>
          </w:hyperlink>
        </w:p>
        <w:p w14:paraId="4F38BD2E" w14:textId="7EC2FD6D" w:rsidR="00021C01" w:rsidRDefault="008C4057">
          <w:pPr>
            <w:pStyle w:val="TOC3"/>
            <w:tabs>
              <w:tab w:val="left" w:pos="1320"/>
              <w:tab w:val="right" w:leader="dot" w:pos="9062"/>
            </w:tabs>
            <w:rPr>
              <w:rFonts w:asciiTheme="minorHAnsi" w:eastAsiaTheme="minorEastAsia" w:hAnsiTheme="minorHAnsi" w:cstheme="minorBidi"/>
              <w:noProof/>
              <w:lang w:val="en-US"/>
            </w:rPr>
          </w:pPr>
          <w:hyperlink w:anchor="_Toc127367785" w:history="1">
            <w:r w:rsidR="00021C01" w:rsidRPr="00EA28A6">
              <w:rPr>
                <w:rStyle w:val="Hyperlink"/>
                <w:rFonts w:ascii="Times New Roman" w:hAnsi="Times New Roman"/>
                <w:noProof/>
                <w:lang w:val="en-US"/>
              </w:rPr>
              <w:t>3.2.2</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Assigning SIL requirement to Kristin HIPPS system</w:t>
            </w:r>
            <w:r w:rsidR="00021C01">
              <w:rPr>
                <w:noProof/>
                <w:webHidden/>
              </w:rPr>
              <w:tab/>
            </w:r>
            <w:r w:rsidR="00021C01">
              <w:rPr>
                <w:noProof/>
                <w:webHidden/>
              </w:rPr>
              <w:fldChar w:fldCharType="begin"/>
            </w:r>
            <w:r w:rsidR="00021C01">
              <w:rPr>
                <w:noProof/>
                <w:webHidden/>
              </w:rPr>
              <w:instrText xml:space="preserve"> PAGEREF _Toc127367785 \h </w:instrText>
            </w:r>
            <w:r w:rsidR="00021C01">
              <w:rPr>
                <w:noProof/>
                <w:webHidden/>
              </w:rPr>
            </w:r>
            <w:r w:rsidR="00021C01">
              <w:rPr>
                <w:noProof/>
                <w:webHidden/>
              </w:rPr>
              <w:fldChar w:fldCharType="separate"/>
            </w:r>
            <w:r w:rsidR="00BC3604">
              <w:rPr>
                <w:noProof/>
                <w:webHidden/>
              </w:rPr>
              <w:t>11</w:t>
            </w:r>
            <w:r w:rsidR="00021C01">
              <w:rPr>
                <w:noProof/>
                <w:webHidden/>
              </w:rPr>
              <w:fldChar w:fldCharType="end"/>
            </w:r>
          </w:hyperlink>
        </w:p>
        <w:p w14:paraId="4EBE806D" w14:textId="0FF3DD65" w:rsidR="00021C01" w:rsidRDefault="008C4057">
          <w:pPr>
            <w:pStyle w:val="TOC3"/>
            <w:tabs>
              <w:tab w:val="left" w:pos="1320"/>
              <w:tab w:val="right" w:leader="dot" w:pos="9062"/>
            </w:tabs>
            <w:rPr>
              <w:rFonts w:asciiTheme="minorHAnsi" w:eastAsiaTheme="minorEastAsia" w:hAnsiTheme="minorHAnsi" w:cstheme="minorBidi"/>
              <w:noProof/>
              <w:lang w:val="en-US"/>
            </w:rPr>
          </w:pPr>
          <w:hyperlink w:anchor="_Toc127367786" w:history="1">
            <w:r w:rsidR="00021C01" w:rsidRPr="00EA28A6">
              <w:rPr>
                <w:rStyle w:val="Hyperlink"/>
                <w:rFonts w:ascii="Times New Roman" w:hAnsi="Times New Roman"/>
                <w:noProof/>
                <w:lang w:val="en-US"/>
              </w:rPr>
              <w:t>3.2.3</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Perform an FMECA for a specific HIPPS components</w:t>
            </w:r>
            <w:r w:rsidR="00021C01">
              <w:rPr>
                <w:noProof/>
                <w:webHidden/>
              </w:rPr>
              <w:tab/>
            </w:r>
            <w:r w:rsidR="00021C01">
              <w:rPr>
                <w:noProof/>
                <w:webHidden/>
              </w:rPr>
              <w:fldChar w:fldCharType="begin"/>
            </w:r>
            <w:r w:rsidR="00021C01">
              <w:rPr>
                <w:noProof/>
                <w:webHidden/>
              </w:rPr>
              <w:instrText xml:space="preserve"> PAGEREF _Toc127367786 \h </w:instrText>
            </w:r>
            <w:r w:rsidR="00021C01">
              <w:rPr>
                <w:noProof/>
                <w:webHidden/>
              </w:rPr>
            </w:r>
            <w:r w:rsidR="00021C01">
              <w:rPr>
                <w:noProof/>
                <w:webHidden/>
              </w:rPr>
              <w:fldChar w:fldCharType="separate"/>
            </w:r>
            <w:r w:rsidR="00BC3604">
              <w:rPr>
                <w:noProof/>
                <w:webHidden/>
              </w:rPr>
              <w:t>11</w:t>
            </w:r>
            <w:r w:rsidR="00021C01">
              <w:rPr>
                <w:noProof/>
                <w:webHidden/>
              </w:rPr>
              <w:fldChar w:fldCharType="end"/>
            </w:r>
          </w:hyperlink>
        </w:p>
        <w:p w14:paraId="7D51B2F4" w14:textId="0BF40B02" w:rsidR="00021C01" w:rsidRDefault="008C4057">
          <w:pPr>
            <w:pStyle w:val="TOC3"/>
            <w:tabs>
              <w:tab w:val="left" w:pos="1320"/>
              <w:tab w:val="right" w:leader="dot" w:pos="9062"/>
            </w:tabs>
            <w:rPr>
              <w:rFonts w:asciiTheme="minorHAnsi" w:eastAsiaTheme="minorEastAsia" w:hAnsiTheme="minorHAnsi" w:cstheme="minorBidi"/>
              <w:noProof/>
              <w:lang w:val="en-US"/>
            </w:rPr>
          </w:pPr>
          <w:hyperlink w:anchor="_Toc127367787" w:history="1">
            <w:r w:rsidR="00021C01" w:rsidRPr="00EA28A6">
              <w:rPr>
                <w:rStyle w:val="Hyperlink"/>
                <w:rFonts w:ascii="Times New Roman" w:hAnsi="Times New Roman"/>
                <w:noProof/>
                <w:lang w:val="en-US"/>
              </w:rPr>
              <w:t>3.2.4</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Assess implications of SIL requirement for HIPPS subsystems’ architecture/voting</w:t>
            </w:r>
            <w:r w:rsidR="00021C01">
              <w:rPr>
                <w:noProof/>
                <w:webHidden/>
              </w:rPr>
              <w:tab/>
            </w:r>
            <w:r w:rsidR="00021C01">
              <w:rPr>
                <w:noProof/>
                <w:webHidden/>
              </w:rPr>
              <w:fldChar w:fldCharType="begin"/>
            </w:r>
            <w:r w:rsidR="00021C01">
              <w:rPr>
                <w:noProof/>
                <w:webHidden/>
              </w:rPr>
              <w:instrText xml:space="preserve"> PAGEREF _Toc127367787 \h </w:instrText>
            </w:r>
            <w:r w:rsidR="00021C01">
              <w:rPr>
                <w:noProof/>
                <w:webHidden/>
              </w:rPr>
            </w:r>
            <w:r w:rsidR="00021C01">
              <w:rPr>
                <w:noProof/>
                <w:webHidden/>
              </w:rPr>
              <w:fldChar w:fldCharType="separate"/>
            </w:r>
            <w:r w:rsidR="00BC3604">
              <w:rPr>
                <w:noProof/>
                <w:webHidden/>
              </w:rPr>
              <w:t>12</w:t>
            </w:r>
            <w:r w:rsidR="00021C01">
              <w:rPr>
                <w:noProof/>
                <w:webHidden/>
              </w:rPr>
              <w:fldChar w:fldCharType="end"/>
            </w:r>
          </w:hyperlink>
        </w:p>
        <w:p w14:paraId="424B4748" w14:textId="22638A3A" w:rsidR="00021C01" w:rsidRDefault="008C4057">
          <w:pPr>
            <w:pStyle w:val="TOC3"/>
            <w:tabs>
              <w:tab w:val="left" w:pos="1320"/>
              <w:tab w:val="right" w:leader="dot" w:pos="9062"/>
            </w:tabs>
            <w:rPr>
              <w:rFonts w:asciiTheme="minorHAnsi" w:eastAsiaTheme="minorEastAsia" w:hAnsiTheme="minorHAnsi" w:cstheme="minorBidi"/>
              <w:noProof/>
              <w:lang w:val="en-US"/>
            </w:rPr>
          </w:pPr>
          <w:hyperlink w:anchor="_Toc127367788" w:history="1">
            <w:r w:rsidR="00021C01" w:rsidRPr="00EA28A6">
              <w:rPr>
                <w:rStyle w:val="Hyperlink"/>
                <w:rFonts w:ascii="Times New Roman" w:hAnsi="Times New Roman"/>
                <w:noProof/>
                <w:lang w:val="en-US"/>
              </w:rPr>
              <w:t>3.2.5</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Assess to what extent SIL requirement for HIPPS is met based on calculations</w:t>
            </w:r>
            <w:r w:rsidR="00021C01">
              <w:rPr>
                <w:noProof/>
                <w:webHidden/>
              </w:rPr>
              <w:tab/>
            </w:r>
            <w:r w:rsidR="00021C01">
              <w:rPr>
                <w:noProof/>
                <w:webHidden/>
              </w:rPr>
              <w:fldChar w:fldCharType="begin"/>
            </w:r>
            <w:r w:rsidR="00021C01">
              <w:rPr>
                <w:noProof/>
                <w:webHidden/>
              </w:rPr>
              <w:instrText xml:space="preserve"> PAGEREF _Toc127367788 \h </w:instrText>
            </w:r>
            <w:r w:rsidR="00021C01">
              <w:rPr>
                <w:noProof/>
                <w:webHidden/>
              </w:rPr>
            </w:r>
            <w:r w:rsidR="00021C01">
              <w:rPr>
                <w:noProof/>
                <w:webHidden/>
              </w:rPr>
              <w:fldChar w:fldCharType="separate"/>
            </w:r>
            <w:r w:rsidR="00BC3604">
              <w:rPr>
                <w:noProof/>
                <w:webHidden/>
              </w:rPr>
              <w:t>13</w:t>
            </w:r>
            <w:r w:rsidR="00021C01">
              <w:rPr>
                <w:noProof/>
                <w:webHidden/>
              </w:rPr>
              <w:fldChar w:fldCharType="end"/>
            </w:r>
          </w:hyperlink>
        </w:p>
        <w:p w14:paraId="5CFA6CBF" w14:textId="134C8913" w:rsidR="00021C01" w:rsidRDefault="008C4057">
          <w:pPr>
            <w:pStyle w:val="TOC3"/>
            <w:tabs>
              <w:tab w:val="left" w:pos="1320"/>
              <w:tab w:val="right" w:leader="dot" w:pos="9062"/>
            </w:tabs>
            <w:rPr>
              <w:rFonts w:asciiTheme="minorHAnsi" w:eastAsiaTheme="minorEastAsia" w:hAnsiTheme="minorHAnsi" w:cstheme="minorBidi"/>
              <w:noProof/>
              <w:lang w:val="en-US"/>
            </w:rPr>
          </w:pPr>
          <w:hyperlink w:anchor="_Toc127367789" w:history="1">
            <w:r w:rsidR="00021C01" w:rsidRPr="00EA28A6">
              <w:rPr>
                <w:rStyle w:val="Hyperlink"/>
                <w:rFonts w:ascii="Times New Roman" w:hAnsi="Times New Roman"/>
                <w:noProof/>
                <w:lang w:val="en-US"/>
              </w:rPr>
              <w:t>3.2.6</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Follow-up of SIL in the operational phase</w:t>
            </w:r>
            <w:r w:rsidR="00021C01">
              <w:rPr>
                <w:noProof/>
                <w:webHidden/>
              </w:rPr>
              <w:tab/>
            </w:r>
            <w:r w:rsidR="00021C01">
              <w:rPr>
                <w:noProof/>
                <w:webHidden/>
              </w:rPr>
              <w:fldChar w:fldCharType="begin"/>
            </w:r>
            <w:r w:rsidR="00021C01">
              <w:rPr>
                <w:noProof/>
                <w:webHidden/>
              </w:rPr>
              <w:instrText xml:space="preserve"> PAGEREF _Toc127367789 \h </w:instrText>
            </w:r>
            <w:r w:rsidR="00021C01">
              <w:rPr>
                <w:noProof/>
                <w:webHidden/>
              </w:rPr>
            </w:r>
            <w:r w:rsidR="00021C01">
              <w:rPr>
                <w:noProof/>
                <w:webHidden/>
              </w:rPr>
              <w:fldChar w:fldCharType="separate"/>
            </w:r>
            <w:r w:rsidR="00BC3604">
              <w:rPr>
                <w:noProof/>
                <w:webHidden/>
              </w:rPr>
              <w:t>14</w:t>
            </w:r>
            <w:r w:rsidR="00021C01">
              <w:rPr>
                <w:noProof/>
                <w:webHidden/>
              </w:rPr>
              <w:fldChar w:fldCharType="end"/>
            </w:r>
          </w:hyperlink>
        </w:p>
        <w:p w14:paraId="0E2AC231" w14:textId="209187B6" w:rsidR="00021C01" w:rsidRDefault="008C4057">
          <w:pPr>
            <w:pStyle w:val="TOC2"/>
            <w:tabs>
              <w:tab w:val="left" w:pos="880"/>
              <w:tab w:val="right" w:leader="dot" w:pos="9062"/>
            </w:tabs>
            <w:rPr>
              <w:rFonts w:asciiTheme="minorHAnsi" w:eastAsiaTheme="minorEastAsia" w:hAnsiTheme="minorHAnsi" w:cstheme="minorBidi"/>
              <w:noProof/>
              <w:lang w:val="en-US"/>
            </w:rPr>
          </w:pPr>
          <w:hyperlink w:anchor="_Toc127367790" w:history="1">
            <w:r w:rsidR="00021C01" w:rsidRPr="00EA28A6">
              <w:rPr>
                <w:rStyle w:val="Hyperlink"/>
                <w:rFonts w:ascii="Times New Roman" w:hAnsi="Times New Roman"/>
                <w:noProof/>
                <w:lang w:val="en-US"/>
              </w:rPr>
              <w:t>3.3</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Reflecting some more general aspects of the case study</w:t>
            </w:r>
            <w:r w:rsidR="00021C01">
              <w:rPr>
                <w:noProof/>
                <w:webHidden/>
              </w:rPr>
              <w:tab/>
            </w:r>
            <w:r w:rsidR="00021C01">
              <w:rPr>
                <w:noProof/>
                <w:webHidden/>
              </w:rPr>
              <w:fldChar w:fldCharType="begin"/>
            </w:r>
            <w:r w:rsidR="00021C01">
              <w:rPr>
                <w:noProof/>
                <w:webHidden/>
              </w:rPr>
              <w:instrText xml:space="preserve"> PAGEREF _Toc127367790 \h </w:instrText>
            </w:r>
            <w:r w:rsidR="00021C01">
              <w:rPr>
                <w:noProof/>
                <w:webHidden/>
              </w:rPr>
            </w:r>
            <w:r w:rsidR="00021C01">
              <w:rPr>
                <w:noProof/>
                <w:webHidden/>
              </w:rPr>
              <w:fldChar w:fldCharType="separate"/>
            </w:r>
            <w:r w:rsidR="00BC3604">
              <w:rPr>
                <w:noProof/>
                <w:webHidden/>
              </w:rPr>
              <w:t>14</w:t>
            </w:r>
            <w:r w:rsidR="00021C01">
              <w:rPr>
                <w:noProof/>
                <w:webHidden/>
              </w:rPr>
              <w:fldChar w:fldCharType="end"/>
            </w:r>
          </w:hyperlink>
        </w:p>
        <w:p w14:paraId="19688D5F" w14:textId="24F17CDB" w:rsidR="00021C01" w:rsidRDefault="008C4057">
          <w:pPr>
            <w:pStyle w:val="TOC1"/>
            <w:tabs>
              <w:tab w:val="left" w:pos="440"/>
              <w:tab w:val="right" w:leader="dot" w:pos="9062"/>
            </w:tabs>
            <w:rPr>
              <w:rFonts w:asciiTheme="minorHAnsi" w:eastAsiaTheme="minorEastAsia" w:hAnsiTheme="minorHAnsi" w:cstheme="minorBidi"/>
              <w:noProof/>
              <w:lang w:val="en-US"/>
            </w:rPr>
          </w:pPr>
          <w:hyperlink w:anchor="_Toc127367791" w:history="1">
            <w:r w:rsidR="00021C01" w:rsidRPr="00EA28A6">
              <w:rPr>
                <w:rStyle w:val="Hyperlink"/>
                <w:rFonts w:ascii="Times New Roman" w:hAnsi="Times New Roman"/>
                <w:noProof/>
                <w:lang w:val="en-US"/>
              </w:rPr>
              <w:t>4</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How to make a bibliography</w:t>
            </w:r>
            <w:r w:rsidR="00021C01">
              <w:rPr>
                <w:noProof/>
                <w:webHidden/>
              </w:rPr>
              <w:tab/>
            </w:r>
            <w:r w:rsidR="00021C01">
              <w:rPr>
                <w:noProof/>
                <w:webHidden/>
              </w:rPr>
              <w:fldChar w:fldCharType="begin"/>
            </w:r>
            <w:r w:rsidR="00021C01">
              <w:rPr>
                <w:noProof/>
                <w:webHidden/>
              </w:rPr>
              <w:instrText xml:space="preserve"> PAGEREF _Toc127367791 \h </w:instrText>
            </w:r>
            <w:r w:rsidR="00021C01">
              <w:rPr>
                <w:noProof/>
                <w:webHidden/>
              </w:rPr>
            </w:r>
            <w:r w:rsidR="00021C01">
              <w:rPr>
                <w:noProof/>
                <w:webHidden/>
              </w:rPr>
              <w:fldChar w:fldCharType="separate"/>
            </w:r>
            <w:r w:rsidR="00BC3604">
              <w:rPr>
                <w:noProof/>
                <w:webHidden/>
              </w:rPr>
              <w:t>16</w:t>
            </w:r>
            <w:r w:rsidR="00021C01">
              <w:rPr>
                <w:noProof/>
                <w:webHidden/>
              </w:rPr>
              <w:fldChar w:fldCharType="end"/>
            </w:r>
          </w:hyperlink>
        </w:p>
        <w:p w14:paraId="5B04387F" w14:textId="0E52EBB7" w:rsidR="00021C01" w:rsidRDefault="008C4057">
          <w:pPr>
            <w:pStyle w:val="TOC1"/>
            <w:tabs>
              <w:tab w:val="left" w:pos="440"/>
              <w:tab w:val="right" w:leader="dot" w:pos="9062"/>
            </w:tabs>
            <w:rPr>
              <w:rFonts w:asciiTheme="minorHAnsi" w:eastAsiaTheme="minorEastAsia" w:hAnsiTheme="minorHAnsi" w:cstheme="minorBidi"/>
              <w:noProof/>
              <w:lang w:val="en-US"/>
            </w:rPr>
          </w:pPr>
          <w:hyperlink w:anchor="_Toc127367792" w:history="1">
            <w:r w:rsidR="00021C01" w:rsidRPr="00EA28A6">
              <w:rPr>
                <w:rStyle w:val="Hyperlink"/>
                <w:rFonts w:ascii="Times New Roman" w:hAnsi="Times New Roman"/>
                <w:noProof/>
                <w:lang w:val="en-US"/>
              </w:rPr>
              <w:t>5</w:t>
            </w:r>
            <w:r w:rsidR="00021C01">
              <w:rPr>
                <w:rFonts w:asciiTheme="minorHAnsi" w:eastAsiaTheme="minorEastAsia" w:hAnsiTheme="minorHAnsi" w:cstheme="minorBidi"/>
                <w:noProof/>
                <w:lang w:val="en-US"/>
              </w:rPr>
              <w:tab/>
            </w:r>
            <w:r w:rsidR="00021C01" w:rsidRPr="00EA28A6">
              <w:rPr>
                <w:rStyle w:val="Hyperlink"/>
                <w:rFonts w:ascii="Times New Roman" w:hAnsi="Times New Roman"/>
                <w:noProof/>
                <w:lang w:val="en-US"/>
              </w:rPr>
              <w:t>Bibliography</w:t>
            </w:r>
            <w:r w:rsidR="00021C01">
              <w:rPr>
                <w:noProof/>
                <w:webHidden/>
              </w:rPr>
              <w:tab/>
            </w:r>
            <w:r w:rsidR="00021C01">
              <w:rPr>
                <w:noProof/>
                <w:webHidden/>
              </w:rPr>
              <w:fldChar w:fldCharType="begin"/>
            </w:r>
            <w:r w:rsidR="00021C01">
              <w:rPr>
                <w:noProof/>
                <w:webHidden/>
              </w:rPr>
              <w:instrText xml:space="preserve"> PAGEREF _Toc127367792 \h </w:instrText>
            </w:r>
            <w:r w:rsidR="00021C01">
              <w:rPr>
                <w:noProof/>
                <w:webHidden/>
              </w:rPr>
            </w:r>
            <w:r w:rsidR="00021C01">
              <w:rPr>
                <w:noProof/>
                <w:webHidden/>
              </w:rPr>
              <w:fldChar w:fldCharType="separate"/>
            </w:r>
            <w:r w:rsidR="00BC3604">
              <w:rPr>
                <w:noProof/>
                <w:webHidden/>
              </w:rPr>
              <w:t>18</w:t>
            </w:r>
            <w:r w:rsidR="00021C01">
              <w:rPr>
                <w:noProof/>
                <w:webHidden/>
              </w:rPr>
              <w:fldChar w:fldCharType="end"/>
            </w:r>
          </w:hyperlink>
        </w:p>
        <w:p w14:paraId="37055A06" w14:textId="4BF848D0" w:rsidR="004259A7" w:rsidRDefault="004259A7">
          <w:r>
            <w:rPr>
              <w:b/>
              <w:bCs/>
              <w:noProof/>
            </w:rPr>
            <w:fldChar w:fldCharType="end"/>
          </w:r>
        </w:p>
      </w:sdtContent>
    </w:sdt>
    <w:p w14:paraId="7B58D258" w14:textId="39D59414" w:rsidR="0009309E" w:rsidRDefault="0009309E">
      <w:pPr>
        <w:spacing w:after="0" w:line="240" w:lineRule="auto"/>
        <w:rPr>
          <w:rFonts w:ascii="Times New Roman" w:hAnsi="Times New Roman"/>
          <w:iCs/>
          <w:lang w:val="en-US"/>
        </w:rPr>
      </w:pPr>
      <w:r>
        <w:rPr>
          <w:rFonts w:ascii="Times New Roman" w:hAnsi="Times New Roman"/>
          <w:iCs/>
          <w:lang w:val="en-US"/>
        </w:rPr>
        <w:br w:type="page"/>
      </w:r>
    </w:p>
    <w:p w14:paraId="2830545D" w14:textId="77777777" w:rsidR="004259A7" w:rsidRPr="00877DEA" w:rsidRDefault="004259A7" w:rsidP="004259A7">
      <w:pPr>
        <w:pStyle w:val="Heading1"/>
        <w:rPr>
          <w:rFonts w:ascii="Times New Roman" w:hAnsi="Times New Roman" w:cs="Times New Roman"/>
          <w:lang w:val="en-US"/>
        </w:rPr>
      </w:pPr>
      <w:bookmarkStart w:id="1" w:name=".h5817"/>
      <w:bookmarkStart w:id="2" w:name="_Toc122340428"/>
      <w:bookmarkStart w:id="3" w:name="_Toc127367774"/>
      <w:bookmarkEnd w:id="1"/>
      <w:r w:rsidRPr="00877DEA">
        <w:rPr>
          <w:rFonts w:ascii="Times New Roman" w:hAnsi="Times New Roman" w:cs="Times New Roman"/>
          <w:lang w:val="en-US"/>
        </w:rPr>
        <w:lastRenderedPageBreak/>
        <w:t>Practical information</w:t>
      </w:r>
      <w:bookmarkEnd w:id="2"/>
      <w:bookmarkEnd w:id="3"/>
    </w:p>
    <w:p w14:paraId="612136EB" w14:textId="52DB228D" w:rsidR="004259A7" w:rsidRDefault="004259A7" w:rsidP="004259A7">
      <w:pPr>
        <w:rPr>
          <w:rFonts w:ascii="Times New Roman" w:hAnsi="Times New Roman"/>
          <w:lang w:val="en-US"/>
        </w:rPr>
      </w:pPr>
    </w:p>
    <w:p w14:paraId="17F6648F" w14:textId="3DBA1701" w:rsidR="002501B7" w:rsidRDefault="002501B7" w:rsidP="0009309E">
      <w:pPr>
        <w:pStyle w:val="Heading2"/>
        <w:rPr>
          <w:lang w:val="en-US"/>
        </w:rPr>
      </w:pPr>
      <w:bookmarkStart w:id="4" w:name="_Toc127367775"/>
      <w:r>
        <w:rPr>
          <w:lang w:val="en-US"/>
        </w:rPr>
        <w:t>Learning objectives</w:t>
      </w:r>
    </w:p>
    <w:p w14:paraId="27115A3B" w14:textId="5FBF4D3E" w:rsidR="002501B7" w:rsidRDefault="002501B7" w:rsidP="002501B7">
      <w:pPr>
        <w:rPr>
          <w:lang w:val="en-US"/>
        </w:rPr>
      </w:pPr>
    </w:p>
    <w:p w14:paraId="49032C20" w14:textId="02D4F243" w:rsidR="002501B7" w:rsidRPr="00417040" w:rsidRDefault="002501B7" w:rsidP="002501B7">
      <w:pPr>
        <w:rPr>
          <w:color w:val="FF0000"/>
          <w:lang w:val="en-US"/>
        </w:rPr>
      </w:pPr>
      <w:r w:rsidRPr="00417040">
        <w:rPr>
          <w:color w:val="FF0000"/>
          <w:lang w:val="en-US"/>
        </w:rPr>
        <w:t>The learning objectives of this project are:</w:t>
      </w:r>
    </w:p>
    <w:p w14:paraId="22C24DA4" w14:textId="41CC048D" w:rsidR="00C2405D" w:rsidRPr="00417040" w:rsidRDefault="00C2405D" w:rsidP="002501B7">
      <w:pPr>
        <w:pStyle w:val="ListParagraph"/>
        <w:numPr>
          <w:ilvl w:val="0"/>
          <w:numId w:val="40"/>
        </w:numPr>
        <w:rPr>
          <w:color w:val="FF0000"/>
          <w:lang w:val="en-US"/>
        </w:rPr>
      </w:pPr>
      <w:r w:rsidRPr="00417040">
        <w:rPr>
          <w:color w:val="FF0000"/>
          <w:lang w:val="en-US"/>
        </w:rPr>
        <w:t>Be able to identify key information and supplement as needed when exposed to a new type of system</w:t>
      </w:r>
    </w:p>
    <w:p w14:paraId="69CB6ADF" w14:textId="40FF71EC" w:rsidR="002501B7" w:rsidRPr="00417040" w:rsidRDefault="002501B7" w:rsidP="002501B7">
      <w:pPr>
        <w:pStyle w:val="ListParagraph"/>
        <w:numPr>
          <w:ilvl w:val="0"/>
          <w:numId w:val="40"/>
        </w:numPr>
        <w:rPr>
          <w:color w:val="FF0000"/>
          <w:lang w:val="en-US"/>
        </w:rPr>
      </w:pPr>
      <w:r w:rsidRPr="00417040">
        <w:rPr>
          <w:color w:val="FF0000"/>
          <w:lang w:val="en-US"/>
        </w:rPr>
        <w:t xml:space="preserve">Be able to </w:t>
      </w:r>
      <w:r w:rsidR="00CE7CC5" w:rsidRPr="00417040">
        <w:rPr>
          <w:color w:val="FF0000"/>
          <w:lang w:val="en-US"/>
        </w:rPr>
        <w:t xml:space="preserve">create some selected technical documents </w:t>
      </w:r>
      <w:r w:rsidR="00C2405D" w:rsidRPr="00417040">
        <w:rPr>
          <w:color w:val="FF0000"/>
          <w:lang w:val="en-US"/>
        </w:rPr>
        <w:t>covered in the course</w:t>
      </w:r>
    </w:p>
    <w:p w14:paraId="1D94E4C4" w14:textId="4AD77D5F" w:rsidR="002501B7" w:rsidRPr="00417040" w:rsidRDefault="002501B7" w:rsidP="002501B7">
      <w:pPr>
        <w:pStyle w:val="ListParagraph"/>
        <w:numPr>
          <w:ilvl w:val="0"/>
          <w:numId w:val="40"/>
        </w:numPr>
        <w:rPr>
          <w:color w:val="FF0000"/>
          <w:lang w:val="en-US"/>
        </w:rPr>
      </w:pPr>
      <w:r w:rsidRPr="00417040">
        <w:rPr>
          <w:color w:val="FF0000"/>
          <w:lang w:val="en-US"/>
        </w:rPr>
        <w:t>Get practical experience in performing SIL related analyses</w:t>
      </w:r>
    </w:p>
    <w:p w14:paraId="47F191C8" w14:textId="76F8CB2D" w:rsidR="00C2405D" w:rsidRPr="00417040" w:rsidRDefault="00C2405D" w:rsidP="002501B7">
      <w:pPr>
        <w:pStyle w:val="ListParagraph"/>
        <w:numPr>
          <w:ilvl w:val="0"/>
          <w:numId w:val="40"/>
        </w:numPr>
        <w:rPr>
          <w:color w:val="FF0000"/>
          <w:lang w:val="en-US"/>
        </w:rPr>
      </w:pPr>
      <w:r w:rsidRPr="00417040">
        <w:rPr>
          <w:color w:val="FF0000"/>
          <w:lang w:val="en-US"/>
        </w:rPr>
        <w:t xml:space="preserve">Get experience in </w:t>
      </w:r>
      <w:r w:rsidR="00F856A4">
        <w:rPr>
          <w:color w:val="FF0000"/>
          <w:lang w:val="en-US"/>
        </w:rPr>
        <w:t xml:space="preserve">planning, organizing, and </w:t>
      </w:r>
      <w:r w:rsidR="00347090" w:rsidRPr="00417040">
        <w:rPr>
          <w:color w:val="FF0000"/>
          <w:lang w:val="en-US"/>
        </w:rPr>
        <w:t xml:space="preserve">writing </w:t>
      </w:r>
      <w:r w:rsidR="00F856A4">
        <w:rPr>
          <w:color w:val="FF0000"/>
          <w:lang w:val="en-US"/>
        </w:rPr>
        <w:t xml:space="preserve">technical </w:t>
      </w:r>
      <w:r w:rsidR="00347090" w:rsidRPr="00417040">
        <w:rPr>
          <w:color w:val="FF0000"/>
          <w:lang w:val="en-US"/>
        </w:rPr>
        <w:t>reports</w:t>
      </w:r>
    </w:p>
    <w:p w14:paraId="142F3876" w14:textId="17A76B33" w:rsidR="00347090" w:rsidRPr="00417040" w:rsidRDefault="00347090" w:rsidP="002501B7">
      <w:pPr>
        <w:pStyle w:val="ListParagraph"/>
        <w:numPr>
          <w:ilvl w:val="0"/>
          <w:numId w:val="40"/>
        </w:numPr>
        <w:rPr>
          <w:color w:val="FF0000"/>
          <w:lang w:val="en-US"/>
        </w:rPr>
      </w:pPr>
      <w:r w:rsidRPr="00417040">
        <w:rPr>
          <w:color w:val="FF0000"/>
          <w:lang w:val="en-US"/>
        </w:rPr>
        <w:t>Get experience in organizing work with several people involved</w:t>
      </w:r>
    </w:p>
    <w:p w14:paraId="0CC8465E" w14:textId="2AA4F59D" w:rsidR="00347090" w:rsidRPr="00417040" w:rsidRDefault="00347090" w:rsidP="002501B7">
      <w:pPr>
        <w:pStyle w:val="ListParagraph"/>
        <w:numPr>
          <w:ilvl w:val="0"/>
          <w:numId w:val="40"/>
        </w:numPr>
        <w:rPr>
          <w:color w:val="FF0000"/>
          <w:lang w:val="en-US"/>
        </w:rPr>
      </w:pPr>
      <w:r w:rsidRPr="00417040">
        <w:rPr>
          <w:color w:val="FF0000"/>
          <w:lang w:val="en-US"/>
        </w:rPr>
        <w:t xml:space="preserve">Get experience in creating presentations that are suitable </w:t>
      </w:r>
      <w:r w:rsidR="00417040" w:rsidRPr="00417040">
        <w:rPr>
          <w:color w:val="FF0000"/>
          <w:lang w:val="en-US"/>
        </w:rPr>
        <w:t>for conveying messages in a clear and visualized way</w:t>
      </w:r>
    </w:p>
    <w:p w14:paraId="3BC94C98" w14:textId="7B9ED8F7" w:rsidR="0009309E" w:rsidRDefault="0009309E" w:rsidP="0009309E">
      <w:pPr>
        <w:pStyle w:val="Heading2"/>
        <w:rPr>
          <w:lang w:val="en-US"/>
        </w:rPr>
      </w:pPr>
      <w:r>
        <w:rPr>
          <w:lang w:val="en-US"/>
        </w:rPr>
        <w:t>Deadlines and deliverables</w:t>
      </w:r>
      <w:bookmarkEnd w:id="4"/>
    </w:p>
    <w:p w14:paraId="07BF8651" w14:textId="21736EBD" w:rsidR="0009309E" w:rsidRPr="0009309E" w:rsidRDefault="008C4057" w:rsidP="0009309E">
      <w:pPr>
        <w:rPr>
          <w:rFonts w:ascii="Times New Roman" w:hAnsi="Times New Roman"/>
          <w:lang w:val="en-US"/>
        </w:rPr>
      </w:pPr>
      <w:r>
        <w:rPr>
          <w:rFonts w:ascii="Times New Roman" w:hAnsi="Times New Roman"/>
          <w:lang w:val="en-US"/>
        </w:rPr>
        <w:t xml:space="preserve">Due data is </w:t>
      </w:r>
      <w:r w:rsidR="0009309E" w:rsidRPr="000D7C06">
        <w:rPr>
          <w:rFonts w:ascii="Times New Roman" w:hAnsi="Times New Roman"/>
          <w:b/>
          <w:bCs/>
          <w:color w:val="FF0000"/>
          <w:lang w:val="en-US"/>
        </w:rPr>
        <w:t xml:space="preserve">April </w:t>
      </w:r>
      <w:r>
        <w:rPr>
          <w:rFonts w:ascii="Times New Roman" w:hAnsi="Times New Roman"/>
          <w:b/>
          <w:bCs/>
          <w:color w:val="FF0000"/>
          <w:lang w:val="en-US"/>
        </w:rPr>
        <w:t>21</w:t>
      </w:r>
      <w:r>
        <w:rPr>
          <w:rFonts w:ascii="Times New Roman" w:hAnsi="Times New Roman"/>
          <w:b/>
          <w:bCs/>
          <w:color w:val="FF0000"/>
          <w:vertAlign w:val="superscript"/>
          <w:lang w:val="en-US"/>
        </w:rPr>
        <w:t>st</w:t>
      </w:r>
      <w:r w:rsidR="0009309E" w:rsidRPr="0009309E">
        <w:rPr>
          <w:rFonts w:ascii="Times New Roman" w:hAnsi="Times New Roman"/>
          <w:b/>
          <w:bCs/>
          <w:lang w:val="en-US"/>
        </w:rPr>
        <w:t>.</w:t>
      </w:r>
      <w:r w:rsidR="0009309E" w:rsidRPr="0009309E">
        <w:rPr>
          <w:rFonts w:ascii="Times New Roman" w:hAnsi="Times New Roman"/>
          <w:lang w:val="en-US"/>
        </w:rPr>
        <w:t xml:space="preserve"> </w:t>
      </w:r>
    </w:p>
    <w:p w14:paraId="59908054" w14:textId="77777777" w:rsidR="0009309E" w:rsidRPr="0009309E" w:rsidRDefault="0009309E" w:rsidP="0009309E">
      <w:pPr>
        <w:rPr>
          <w:rFonts w:ascii="Times New Roman" w:hAnsi="Times New Roman"/>
          <w:lang w:val="en-US"/>
        </w:rPr>
      </w:pPr>
      <w:r w:rsidRPr="0009309E">
        <w:rPr>
          <w:rFonts w:ascii="Times New Roman" w:hAnsi="Times New Roman"/>
          <w:lang w:val="en-US"/>
        </w:rPr>
        <w:t>The deliverables are:</w:t>
      </w:r>
    </w:p>
    <w:p w14:paraId="17980B7B" w14:textId="51E42A27" w:rsidR="0009309E" w:rsidRPr="0009309E" w:rsidRDefault="0009309E" w:rsidP="0009309E">
      <w:pPr>
        <w:numPr>
          <w:ilvl w:val="0"/>
          <w:numId w:val="27"/>
        </w:numPr>
        <w:rPr>
          <w:rFonts w:ascii="Times New Roman" w:hAnsi="Times New Roman"/>
          <w:lang w:val="en-US"/>
        </w:rPr>
      </w:pPr>
      <w:r w:rsidRPr="0009309E">
        <w:rPr>
          <w:rFonts w:ascii="Times New Roman" w:hAnsi="Times New Roman"/>
          <w:lang w:val="en-US"/>
        </w:rPr>
        <w:t xml:space="preserve">Report that answers to </w:t>
      </w:r>
      <w:r w:rsidRPr="0009309E">
        <w:rPr>
          <w:rFonts w:ascii="Times New Roman" w:hAnsi="Times New Roman"/>
          <w:u w:val="single"/>
          <w:lang w:val="en-US"/>
        </w:rPr>
        <w:t>all the tasks</w:t>
      </w:r>
      <w:r w:rsidRPr="0009309E">
        <w:rPr>
          <w:rFonts w:ascii="Times New Roman" w:hAnsi="Times New Roman"/>
          <w:lang w:val="en-US"/>
        </w:rPr>
        <w:t xml:space="preserve"> of the group project </w:t>
      </w:r>
    </w:p>
    <w:p w14:paraId="3EFD35EA" w14:textId="77777777" w:rsidR="0009309E" w:rsidRPr="0009309E" w:rsidRDefault="0009309E" w:rsidP="0009309E">
      <w:pPr>
        <w:rPr>
          <w:rFonts w:ascii="Times New Roman" w:hAnsi="Times New Roman"/>
          <w:lang w:val="en-US"/>
        </w:rPr>
      </w:pPr>
      <w:r w:rsidRPr="0009309E">
        <w:rPr>
          <w:rFonts w:ascii="Times New Roman" w:hAnsi="Times New Roman"/>
          <w:lang w:val="en-US"/>
        </w:rPr>
        <w:t>The report shall:</w:t>
      </w:r>
    </w:p>
    <w:p w14:paraId="760A061D" w14:textId="329D26BF" w:rsidR="00F3640C" w:rsidRPr="00F3640C" w:rsidRDefault="0009309E" w:rsidP="00F3640C">
      <w:pPr>
        <w:numPr>
          <w:ilvl w:val="1"/>
          <w:numId w:val="27"/>
        </w:numPr>
        <w:rPr>
          <w:rFonts w:ascii="Times New Roman" w:hAnsi="Times New Roman"/>
          <w:lang w:val="en-US"/>
        </w:rPr>
      </w:pPr>
      <w:r w:rsidRPr="0009309E">
        <w:rPr>
          <w:rFonts w:ascii="Times New Roman" w:hAnsi="Times New Roman"/>
          <w:lang w:val="en-US"/>
        </w:rPr>
        <w:t xml:space="preserve">Have a front page with </w:t>
      </w:r>
      <w:r w:rsidR="008C4057">
        <w:rPr>
          <w:rFonts w:ascii="Times New Roman" w:hAnsi="Times New Roman"/>
          <w:lang w:val="en-US"/>
        </w:rPr>
        <w:t>name of the group members</w:t>
      </w:r>
    </w:p>
    <w:p w14:paraId="08D66EC8" w14:textId="77777777" w:rsidR="0009309E" w:rsidRPr="0009309E" w:rsidRDefault="0009309E" w:rsidP="0009309E">
      <w:pPr>
        <w:numPr>
          <w:ilvl w:val="1"/>
          <w:numId w:val="27"/>
        </w:numPr>
        <w:rPr>
          <w:rFonts w:ascii="Times New Roman" w:hAnsi="Times New Roman"/>
          <w:lang w:val="en-US"/>
        </w:rPr>
      </w:pPr>
      <w:r w:rsidRPr="0009309E">
        <w:rPr>
          <w:rFonts w:ascii="Times New Roman" w:hAnsi="Times New Roman"/>
          <w:lang w:val="en-US"/>
        </w:rPr>
        <w:t>Font 11, 1.1 line separation.</w:t>
      </w:r>
    </w:p>
    <w:p w14:paraId="22FCE962" w14:textId="2668611A" w:rsidR="0009309E" w:rsidRDefault="0009309E" w:rsidP="0009309E">
      <w:pPr>
        <w:numPr>
          <w:ilvl w:val="1"/>
          <w:numId w:val="27"/>
        </w:numPr>
        <w:rPr>
          <w:rFonts w:ascii="Times New Roman" w:hAnsi="Times New Roman"/>
          <w:lang w:val="en-US"/>
        </w:rPr>
      </w:pPr>
      <w:r w:rsidRPr="0009309E">
        <w:rPr>
          <w:rFonts w:ascii="Times New Roman" w:hAnsi="Times New Roman"/>
          <w:lang w:val="en-US"/>
        </w:rPr>
        <w:t xml:space="preserve">Be organized so that the answer of each task is easy to retrieve. </w:t>
      </w:r>
    </w:p>
    <w:p w14:paraId="0D61E06A" w14:textId="357618A4" w:rsidR="00F3640C" w:rsidRDefault="005B3ABA" w:rsidP="0009309E">
      <w:pPr>
        <w:numPr>
          <w:ilvl w:val="1"/>
          <w:numId w:val="27"/>
        </w:numPr>
        <w:rPr>
          <w:rFonts w:ascii="Times New Roman" w:hAnsi="Times New Roman"/>
          <w:color w:val="FF0000"/>
          <w:lang w:val="en-US"/>
        </w:rPr>
      </w:pPr>
      <w:r w:rsidRPr="00121A08">
        <w:rPr>
          <w:rFonts w:ascii="Times New Roman" w:hAnsi="Times New Roman"/>
          <w:color w:val="FF0000"/>
          <w:lang w:val="en-US"/>
        </w:rPr>
        <w:t xml:space="preserve">Self-contained answers, with a short introduction, presentation of </w:t>
      </w:r>
      <w:r w:rsidR="00121A08" w:rsidRPr="00121A08">
        <w:rPr>
          <w:rFonts w:ascii="Times New Roman" w:hAnsi="Times New Roman"/>
          <w:color w:val="FF0000"/>
          <w:lang w:val="en-US"/>
        </w:rPr>
        <w:t>answers including explanations, assumptions, illustrations, and tables.</w:t>
      </w:r>
      <w:r w:rsidRPr="00121A08">
        <w:rPr>
          <w:rFonts w:ascii="Times New Roman" w:hAnsi="Times New Roman"/>
          <w:color w:val="FF0000"/>
          <w:lang w:val="en-US"/>
        </w:rPr>
        <w:t xml:space="preserve"> </w:t>
      </w:r>
    </w:p>
    <w:p w14:paraId="0E9C29B1" w14:textId="201B13CD" w:rsidR="008C184F" w:rsidRPr="00121A08" w:rsidRDefault="008C184F" w:rsidP="0009309E">
      <w:pPr>
        <w:numPr>
          <w:ilvl w:val="1"/>
          <w:numId w:val="27"/>
        </w:numPr>
        <w:rPr>
          <w:rFonts w:ascii="Times New Roman" w:hAnsi="Times New Roman"/>
          <w:color w:val="FF0000"/>
          <w:lang w:val="en-US"/>
        </w:rPr>
      </w:pPr>
      <w:r>
        <w:rPr>
          <w:rFonts w:ascii="Times New Roman" w:hAnsi="Times New Roman"/>
          <w:color w:val="FF0000"/>
          <w:lang w:val="en-US"/>
        </w:rPr>
        <w:t>Include table of content, list of figures</w:t>
      </w:r>
      <w:r w:rsidR="00BC58B1">
        <w:rPr>
          <w:rFonts w:ascii="Times New Roman" w:hAnsi="Times New Roman"/>
          <w:color w:val="FF0000"/>
          <w:lang w:val="en-US"/>
        </w:rPr>
        <w:t xml:space="preserve"> and list of tables</w:t>
      </w:r>
    </w:p>
    <w:p w14:paraId="5B92290B" w14:textId="77777777" w:rsidR="0009309E" w:rsidRPr="0009309E" w:rsidRDefault="0009309E" w:rsidP="0009309E">
      <w:pPr>
        <w:numPr>
          <w:ilvl w:val="1"/>
          <w:numId w:val="27"/>
        </w:numPr>
        <w:rPr>
          <w:rFonts w:ascii="Times New Roman" w:hAnsi="Times New Roman"/>
          <w:lang w:val="en-US"/>
        </w:rPr>
      </w:pPr>
      <w:r w:rsidRPr="0009309E">
        <w:rPr>
          <w:rFonts w:ascii="Times New Roman" w:hAnsi="Times New Roman"/>
          <w:lang w:val="en-US"/>
        </w:rPr>
        <w:t>Draw your own illustrations, except for pictures. All figures and tables must be named and referenced in the text.</w:t>
      </w:r>
    </w:p>
    <w:p w14:paraId="113D800A" w14:textId="33421D32" w:rsidR="0009309E" w:rsidRPr="0009309E" w:rsidRDefault="0009309E" w:rsidP="0009309E">
      <w:pPr>
        <w:numPr>
          <w:ilvl w:val="1"/>
          <w:numId w:val="27"/>
        </w:numPr>
        <w:rPr>
          <w:rFonts w:ascii="Times New Roman" w:hAnsi="Times New Roman"/>
          <w:lang w:val="en-US"/>
        </w:rPr>
      </w:pPr>
      <w:r w:rsidRPr="00D67239">
        <w:rPr>
          <w:rFonts w:ascii="Times New Roman" w:hAnsi="Times New Roman"/>
          <w:color w:val="FF0000"/>
          <w:lang w:val="en-US"/>
        </w:rPr>
        <w:t xml:space="preserve">Have a bibliography </w:t>
      </w:r>
      <w:r w:rsidR="00BC58B1" w:rsidRPr="00D67239">
        <w:rPr>
          <w:rFonts w:ascii="Times New Roman" w:hAnsi="Times New Roman"/>
          <w:color w:val="FF0000"/>
          <w:lang w:val="en-US"/>
        </w:rPr>
        <w:t xml:space="preserve">covering all </w:t>
      </w:r>
      <w:r w:rsidR="00D67239" w:rsidRPr="00D67239">
        <w:rPr>
          <w:rFonts w:ascii="Times New Roman" w:hAnsi="Times New Roman"/>
          <w:color w:val="FF0000"/>
          <w:lang w:val="en-US"/>
        </w:rPr>
        <w:t xml:space="preserve">articles, reports, and other material and webpages  that have been used. The list of references to follow </w:t>
      </w:r>
      <w:r w:rsidRPr="0009309E">
        <w:rPr>
          <w:rFonts w:ascii="Times New Roman" w:hAnsi="Times New Roman"/>
          <w:lang w:val="en-US"/>
        </w:rPr>
        <w:t xml:space="preserve">guidelines provided in </w:t>
      </w:r>
      <w:r w:rsidR="00602F0C">
        <w:rPr>
          <w:rFonts w:ascii="Times New Roman" w:hAnsi="Times New Roman"/>
          <w:lang w:val="en-US"/>
        </w:rPr>
        <w:t xml:space="preserve">Chapter </w:t>
      </w:r>
      <w:r w:rsidR="00602F0C">
        <w:rPr>
          <w:rFonts w:ascii="Times New Roman" w:hAnsi="Times New Roman"/>
          <w:lang w:val="en-US"/>
        </w:rPr>
        <w:fldChar w:fldCharType="begin"/>
      </w:r>
      <w:r w:rsidR="00602F0C">
        <w:rPr>
          <w:rFonts w:ascii="Times New Roman" w:hAnsi="Times New Roman"/>
          <w:lang w:val="en-US"/>
        </w:rPr>
        <w:instrText xml:space="preserve"> REF _Ref133483286 \r \h </w:instrText>
      </w:r>
      <w:r w:rsidR="00602F0C">
        <w:rPr>
          <w:rFonts w:ascii="Times New Roman" w:hAnsi="Times New Roman"/>
          <w:lang w:val="en-US"/>
        </w:rPr>
      </w:r>
      <w:r w:rsidR="00602F0C">
        <w:rPr>
          <w:rFonts w:ascii="Times New Roman" w:hAnsi="Times New Roman"/>
          <w:lang w:val="en-US"/>
        </w:rPr>
        <w:fldChar w:fldCharType="separate"/>
      </w:r>
      <w:r w:rsidR="00602F0C">
        <w:rPr>
          <w:rFonts w:ascii="Times New Roman" w:hAnsi="Times New Roman"/>
          <w:lang w:val="en-US"/>
        </w:rPr>
        <w:t>4</w:t>
      </w:r>
      <w:r w:rsidR="00602F0C">
        <w:rPr>
          <w:rFonts w:ascii="Times New Roman" w:hAnsi="Times New Roman"/>
          <w:lang w:val="en-US"/>
        </w:rPr>
        <w:fldChar w:fldCharType="end"/>
      </w:r>
      <w:r w:rsidRPr="0009309E">
        <w:rPr>
          <w:rFonts w:ascii="Times New Roman" w:hAnsi="Times New Roman"/>
          <w:lang w:val="en-US"/>
        </w:rPr>
        <w:t xml:space="preserve">. Each reference shall </w:t>
      </w:r>
      <w:r w:rsidR="00602F0C" w:rsidRPr="00602F0C">
        <w:rPr>
          <w:rFonts w:ascii="Times New Roman" w:hAnsi="Times New Roman"/>
          <w:color w:val="FF0000"/>
          <w:lang w:val="en-US"/>
        </w:rPr>
        <w:t xml:space="preserve">preferably </w:t>
      </w:r>
      <w:r w:rsidRPr="0009309E">
        <w:rPr>
          <w:rFonts w:ascii="Times New Roman" w:hAnsi="Times New Roman"/>
          <w:lang w:val="en-US"/>
        </w:rPr>
        <w:t>have a dynamic link to the bibliography</w:t>
      </w:r>
      <w:r w:rsidR="00BC58B1">
        <w:rPr>
          <w:rFonts w:ascii="Times New Roman" w:hAnsi="Times New Roman"/>
          <w:lang w:val="en-US"/>
        </w:rPr>
        <w:t>.</w:t>
      </w:r>
    </w:p>
    <w:p w14:paraId="7F65A877" w14:textId="77777777" w:rsidR="0009309E" w:rsidRPr="0009309E" w:rsidRDefault="0009309E" w:rsidP="0009309E">
      <w:pPr>
        <w:numPr>
          <w:ilvl w:val="1"/>
          <w:numId w:val="27"/>
        </w:numPr>
        <w:rPr>
          <w:rFonts w:ascii="Times New Roman" w:hAnsi="Times New Roman"/>
          <w:lang w:val="en-US"/>
        </w:rPr>
      </w:pPr>
      <w:r w:rsidRPr="0009309E">
        <w:rPr>
          <w:rFonts w:ascii="Times New Roman" w:hAnsi="Times New Roman"/>
          <w:lang w:val="en-US"/>
        </w:rPr>
        <w:t>Have an attachment that explains how the group organized their work: the group’s project plan w/milestones, hours spent on each task, and allocation of responsibilities within the group.</w:t>
      </w:r>
    </w:p>
    <w:p w14:paraId="79FCDD34" w14:textId="3931FFEC" w:rsidR="0009309E" w:rsidRPr="0009309E" w:rsidRDefault="0009309E" w:rsidP="0009309E">
      <w:pPr>
        <w:rPr>
          <w:rFonts w:ascii="Times New Roman" w:hAnsi="Times New Roman"/>
          <w:lang w:val="en-US"/>
        </w:rPr>
      </w:pPr>
      <w:r w:rsidRPr="0009309E">
        <w:rPr>
          <w:rFonts w:ascii="Times New Roman" w:hAnsi="Times New Roman"/>
          <w:lang w:val="en-US"/>
        </w:rPr>
        <w:t>The report can be in Norwegian or English.</w:t>
      </w:r>
    </w:p>
    <w:p w14:paraId="6D1FF730" w14:textId="77777777" w:rsidR="004259A7" w:rsidRPr="00877DEA" w:rsidRDefault="004259A7" w:rsidP="004259A7">
      <w:pPr>
        <w:rPr>
          <w:rFonts w:ascii="Times New Roman" w:hAnsi="Times New Roman"/>
          <w:lang w:val="en-US"/>
        </w:rPr>
      </w:pPr>
    </w:p>
    <w:p w14:paraId="1326BE94" w14:textId="1FC3EEC6" w:rsidR="00FE653A" w:rsidRDefault="00FE653A">
      <w:pPr>
        <w:spacing w:after="0" w:line="240" w:lineRule="auto"/>
        <w:rPr>
          <w:rFonts w:ascii="Times New Roman" w:hAnsi="Times New Roman"/>
          <w:lang w:val="en-US"/>
        </w:rPr>
      </w:pPr>
    </w:p>
    <w:p w14:paraId="67910DB7" w14:textId="77777777" w:rsidR="000C7287" w:rsidRPr="00FE653A" w:rsidRDefault="000C7287" w:rsidP="00FE653A">
      <w:pPr>
        <w:rPr>
          <w:rFonts w:ascii="Times New Roman" w:hAnsi="Times New Roman"/>
          <w:lang w:val="en-US"/>
        </w:rPr>
      </w:pPr>
    </w:p>
    <w:p w14:paraId="43C26B0A" w14:textId="2D6EC95C" w:rsidR="00AF77E8" w:rsidRPr="00877DEA" w:rsidRDefault="008C178E" w:rsidP="00AF77E8">
      <w:pPr>
        <w:pStyle w:val="Heading1"/>
        <w:rPr>
          <w:rFonts w:ascii="Times New Roman" w:hAnsi="Times New Roman" w:cs="Times New Roman"/>
          <w:lang w:val="en-US"/>
        </w:rPr>
      </w:pPr>
      <w:bookmarkStart w:id="5" w:name="_Toc127367777"/>
      <w:r>
        <w:rPr>
          <w:rFonts w:ascii="Times New Roman" w:hAnsi="Times New Roman" w:cs="Times New Roman"/>
          <w:lang w:val="en-US"/>
        </w:rPr>
        <w:t>Description of the study case</w:t>
      </w:r>
      <w:bookmarkEnd w:id="5"/>
    </w:p>
    <w:p w14:paraId="149146DC" w14:textId="77777777" w:rsidR="00AF77E8" w:rsidRPr="00877DEA" w:rsidRDefault="00AF77E8" w:rsidP="00AF77E8">
      <w:pPr>
        <w:rPr>
          <w:rFonts w:ascii="Times New Roman" w:hAnsi="Times New Roman"/>
          <w:lang w:val="en-US"/>
        </w:rPr>
      </w:pPr>
    </w:p>
    <w:p w14:paraId="245832CD" w14:textId="77777777" w:rsidR="00AF77E8" w:rsidRPr="00877DEA" w:rsidRDefault="00AF77E8" w:rsidP="00AF77E8">
      <w:pPr>
        <w:pStyle w:val="Heading2"/>
        <w:rPr>
          <w:rFonts w:ascii="Times New Roman" w:hAnsi="Times New Roman" w:cs="Times New Roman"/>
          <w:lang w:val="en-US"/>
        </w:rPr>
      </w:pPr>
      <w:bookmarkStart w:id="6" w:name="_Toc122340431"/>
      <w:bookmarkStart w:id="7" w:name="_Toc127367778"/>
      <w:r w:rsidRPr="00877DEA">
        <w:rPr>
          <w:rFonts w:ascii="Times New Roman" w:hAnsi="Times New Roman" w:cs="Times New Roman"/>
          <w:lang w:val="en-US"/>
        </w:rPr>
        <w:t>What is a HIPPS system?</w:t>
      </w:r>
      <w:bookmarkEnd w:id="6"/>
      <w:bookmarkEnd w:id="7"/>
    </w:p>
    <w:p w14:paraId="66A1A3E2" w14:textId="018DE608" w:rsidR="00AF77E8" w:rsidRPr="00877DEA" w:rsidRDefault="00AF77E8" w:rsidP="00AF77E8">
      <w:pPr>
        <w:rPr>
          <w:rFonts w:ascii="Times New Roman" w:hAnsi="Times New Roman"/>
          <w:lang w:val="en-US"/>
        </w:rPr>
      </w:pPr>
      <w:bookmarkStart w:id="8" w:name=".h12"/>
      <w:bookmarkEnd w:id="8"/>
      <w:r w:rsidRPr="00877DEA">
        <w:rPr>
          <w:rFonts w:ascii="Times New Roman" w:hAnsi="Times New Roman"/>
          <w:lang w:val="en-US"/>
        </w:rPr>
        <w:t xml:space="preserve">The term HIPPS in an abbreviation for </w:t>
      </w:r>
      <w:r w:rsidRPr="00877DEA">
        <w:rPr>
          <w:rFonts w:ascii="Times New Roman" w:hAnsi="Times New Roman"/>
          <w:b/>
          <w:bCs/>
          <w:lang w:val="en-US"/>
        </w:rPr>
        <w:t>high-integrity pressure protection system</w:t>
      </w:r>
      <w:r w:rsidRPr="00877DEA">
        <w:rPr>
          <w:rFonts w:ascii="Times New Roman" w:hAnsi="Times New Roman"/>
          <w:lang w:val="en-US"/>
        </w:rPr>
        <w:t xml:space="preserve">. In subsea oil and gas development projects are marginal fields with high wellhead pressure and long distance to existing infrastructure. If pipelines from such fields to their host platforms are designed for full wellhead shut-in pressure, the development will often not be profitable. By rating the pipelines closer to the flowing pressure, it might be possible to make the field developments profitable. This design will require a protection system that allows rapid closure of the inflow to the pipeline system upon an unwanted pressure increase. The naming of this </w:t>
      </w:r>
      <w:r w:rsidR="00C14456" w:rsidRPr="00877DEA">
        <w:rPr>
          <w:rFonts w:ascii="Times New Roman" w:hAnsi="Times New Roman"/>
          <w:lang w:val="en-US"/>
        </w:rPr>
        <w:t>type of</w:t>
      </w:r>
      <w:r w:rsidRPr="00877DEA">
        <w:rPr>
          <w:rFonts w:ascii="Times New Roman" w:hAnsi="Times New Roman"/>
          <w:lang w:val="en-US"/>
        </w:rPr>
        <w:t xml:space="preserve"> safety-instrumented secondary pressure protection system is HIPPS and it must be fully independent of other safety-instrumented systems. It is able to automatically detect a shut down well stream in situations where the pressure in the pipeline is increasing above the allowable operating pressure. The HIPPS comprises pressure transmitters, a logic unit, and valves.</w:t>
      </w:r>
      <w:r w:rsidR="00B13F02" w:rsidRPr="00877DEA">
        <w:rPr>
          <w:rFonts w:ascii="Times New Roman" w:hAnsi="Times New Roman"/>
          <w:lang w:val="en-US"/>
        </w:rPr>
        <w:t xml:space="preserve"> Unlike many other SIS-systems, like process shutdown (PSD) and emergency shutdown (ESD) systems, each HIPPS system performs only one </w:t>
      </w:r>
      <w:r w:rsidR="0047255F" w:rsidRPr="00877DEA">
        <w:rPr>
          <w:rFonts w:ascii="Times New Roman" w:hAnsi="Times New Roman"/>
          <w:lang w:val="en-US"/>
        </w:rPr>
        <w:t>specific HIPPS function. If more than one HIPPS function is needed at a facility, they are implemented as separate HIPPS system with no dependency or communication between them.</w:t>
      </w:r>
      <w:r w:rsidR="00B13F02" w:rsidRPr="00877DEA">
        <w:rPr>
          <w:rFonts w:ascii="Times New Roman" w:hAnsi="Times New Roman"/>
          <w:lang w:val="en-US"/>
        </w:rPr>
        <w:t xml:space="preserve"> </w:t>
      </w:r>
      <w:r w:rsidRPr="00877DEA">
        <w:rPr>
          <w:rFonts w:ascii="Times New Roman" w:hAnsi="Times New Roman"/>
          <w:lang w:val="en-US"/>
        </w:rPr>
        <w:br/>
      </w:r>
      <w:r w:rsidRPr="00877DEA">
        <w:rPr>
          <w:rFonts w:ascii="Times New Roman" w:hAnsi="Times New Roman"/>
          <w:lang w:val="en-US"/>
        </w:rPr>
        <w:br/>
      </w:r>
      <w:bookmarkStart w:id="9" w:name=".h1179"/>
      <w:bookmarkEnd w:id="9"/>
      <w:r w:rsidRPr="00877DEA">
        <w:rPr>
          <w:rFonts w:ascii="Times New Roman" w:hAnsi="Times New Roman"/>
          <w:lang w:val="en-US"/>
        </w:rPr>
        <w:t>A HIPPS system often comprises the following:</w:t>
      </w:r>
    </w:p>
    <w:p w14:paraId="621904E5" w14:textId="77777777" w:rsidR="00AF77E8" w:rsidRPr="00877DEA" w:rsidRDefault="00AF77E8" w:rsidP="00AF77E8">
      <w:pPr>
        <w:numPr>
          <w:ilvl w:val="0"/>
          <w:numId w:val="1"/>
        </w:numPr>
        <w:rPr>
          <w:rFonts w:ascii="Times New Roman" w:hAnsi="Times New Roman"/>
          <w:lang w:val="en-US"/>
        </w:rPr>
      </w:pPr>
      <w:r w:rsidRPr="00877DEA">
        <w:rPr>
          <w:rFonts w:ascii="Times New Roman" w:hAnsi="Times New Roman"/>
          <w:lang w:val="en-US"/>
        </w:rPr>
        <w:t>Pressure transmitters that convert pipeline pressure to electric (analogue 4-20 mA) signals.</w:t>
      </w:r>
    </w:p>
    <w:p w14:paraId="74DD9F54" w14:textId="06B2AB85" w:rsidR="00AF77E8" w:rsidRPr="00877DEA" w:rsidRDefault="00AF77E8" w:rsidP="00AF77E8">
      <w:pPr>
        <w:numPr>
          <w:ilvl w:val="0"/>
          <w:numId w:val="1"/>
        </w:numPr>
        <w:rPr>
          <w:rFonts w:ascii="Times New Roman" w:hAnsi="Times New Roman"/>
          <w:lang w:val="en-US"/>
        </w:rPr>
      </w:pPr>
      <w:r w:rsidRPr="00877DEA">
        <w:rPr>
          <w:rFonts w:ascii="Times New Roman" w:hAnsi="Times New Roman"/>
          <w:lang w:val="en-US"/>
        </w:rPr>
        <w:t xml:space="preserve">Logic solver that reads the electrical signals, performs threshold comparison, and </w:t>
      </w:r>
      <w:r w:rsidR="00F6661A" w:rsidRPr="00877DEA">
        <w:rPr>
          <w:rFonts w:ascii="Times New Roman" w:hAnsi="Times New Roman"/>
          <w:lang w:val="en-US"/>
        </w:rPr>
        <w:t>acts</w:t>
      </w:r>
      <w:r w:rsidRPr="00877DEA">
        <w:rPr>
          <w:rFonts w:ascii="Times New Roman" w:hAnsi="Times New Roman"/>
          <w:lang w:val="en-US"/>
        </w:rPr>
        <w:t xml:space="preserve"> (based on the selected voting) when a certain number of pressure transmitter signals exceed the set level. In this context, </w:t>
      </w:r>
      <w:r w:rsidR="00F6661A">
        <w:rPr>
          <w:rFonts w:ascii="Times New Roman" w:hAnsi="Times New Roman"/>
          <w:lang w:val="en-US"/>
        </w:rPr>
        <w:t>acting</w:t>
      </w:r>
      <w:r w:rsidRPr="00877DEA">
        <w:rPr>
          <w:rFonts w:ascii="Times New Roman" w:hAnsi="Times New Roman"/>
          <w:lang w:val="en-US"/>
        </w:rPr>
        <w:t xml:space="preserve"> means to open or close solid state switches that controls the power supply to the solenoid valves.</w:t>
      </w:r>
    </w:p>
    <w:p w14:paraId="7536470F" w14:textId="77777777" w:rsidR="00AF77E8" w:rsidRPr="00877DEA" w:rsidRDefault="00AF77E8" w:rsidP="00AF77E8">
      <w:pPr>
        <w:numPr>
          <w:ilvl w:val="0"/>
          <w:numId w:val="1"/>
        </w:numPr>
        <w:rPr>
          <w:rFonts w:ascii="Times New Roman" w:hAnsi="Times New Roman"/>
          <w:lang w:val="en-US"/>
        </w:rPr>
      </w:pPr>
      <w:r w:rsidRPr="00877DEA">
        <w:rPr>
          <w:rFonts w:ascii="Times New Roman" w:hAnsi="Times New Roman"/>
          <w:lang w:val="en-US"/>
        </w:rPr>
        <w:t>Electrically (solenoid) operated directional control valves, sometimes referred to as solenoid valves or just DCVs. In the following, we refer to these valves as DCVs.</w:t>
      </w:r>
    </w:p>
    <w:p w14:paraId="3E50F9DE" w14:textId="539969FC" w:rsidR="00AF77E8" w:rsidRPr="00877DEA" w:rsidRDefault="00AF77E8" w:rsidP="00AF77E8">
      <w:pPr>
        <w:numPr>
          <w:ilvl w:val="0"/>
          <w:numId w:val="1"/>
        </w:numPr>
        <w:rPr>
          <w:rFonts w:ascii="Times New Roman" w:hAnsi="Times New Roman"/>
          <w:lang w:val="en-US"/>
        </w:rPr>
      </w:pPr>
      <w:r w:rsidRPr="00877DEA">
        <w:rPr>
          <w:rFonts w:ascii="Times New Roman" w:hAnsi="Times New Roman"/>
          <w:lang w:val="en-US"/>
        </w:rPr>
        <w:t>Pilot operated DCVs, where the pilot signal may be hydraulic or pneumatic pressure.</w:t>
      </w:r>
    </w:p>
    <w:p w14:paraId="438E9762" w14:textId="77777777" w:rsidR="00AF77E8" w:rsidRPr="00877DEA" w:rsidRDefault="00AF77E8" w:rsidP="00AF77E8">
      <w:pPr>
        <w:numPr>
          <w:ilvl w:val="0"/>
          <w:numId w:val="1"/>
        </w:numPr>
        <w:rPr>
          <w:rFonts w:ascii="Times New Roman" w:hAnsi="Times New Roman"/>
          <w:lang w:val="en-US"/>
        </w:rPr>
      </w:pPr>
      <w:r w:rsidRPr="00877DEA">
        <w:rPr>
          <w:rFonts w:ascii="Times New Roman" w:hAnsi="Times New Roman"/>
          <w:lang w:val="en-US"/>
        </w:rPr>
        <w:t xml:space="preserve">Shutdown valves including valve actuator, often referred to as HIPPS valves. </w:t>
      </w:r>
    </w:p>
    <w:p w14:paraId="50526D5B" w14:textId="77777777" w:rsidR="00AF77E8" w:rsidRPr="00877DEA" w:rsidRDefault="00AF77E8" w:rsidP="00AF77E8">
      <w:pPr>
        <w:numPr>
          <w:ilvl w:val="0"/>
          <w:numId w:val="1"/>
        </w:numPr>
        <w:rPr>
          <w:rFonts w:ascii="Times New Roman" w:hAnsi="Times New Roman"/>
          <w:lang w:val="en-US"/>
        </w:rPr>
      </w:pPr>
      <w:r w:rsidRPr="00877DEA">
        <w:rPr>
          <w:rFonts w:ascii="Times New Roman" w:hAnsi="Times New Roman"/>
          <w:lang w:val="en-US"/>
        </w:rPr>
        <w:t>Non-safety related functions that provide monitoring, test facilities, communications, and power supply.</w:t>
      </w:r>
    </w:p>
    <w:p w14:paraId="4E25D11C" w14:textId="439BD426" w:rsidR="00690377" w:rsidRDefault="00AF77E8" w:rsidP="00AF77E8">
      <w:pPr>
        <w:pStyle w:val="Caption"/>
        <w:rPr>
          <w:rFonts w:ascii="Times New Roman" w:hAnsi="Times New Roman"/>
          <w:lang w:val="en-US"/>
        </w:rPr>
      </w:pPr>
      <w:r w:rsidRPr="00877DEA">
        <w:rPr>
          <w:rFonts w:ascii="Times New Roman" w:hAnsi="Times New Roman"/>
          <w:i w:val="0"/>
          <w:iCs w:val="0"/>
          <w:color w:val="auto"/>
          <w:sz w:val="22"/>
          <w:szCs w:val="22"/>
          <w:lang w:val="en-US"/>
        </w:rPr>
        <w:t xml:space="preserve">Some of the components are shown in Fig. 1. A gate valve is often chosen as HIPPS valve if fast response time is needed. Typical time requirement for HIPPS valves are in the range of 2 seconds to 30 seconds, depending on the process safety time, i.e., the time available to act before the safety is compromised. The HIPPS valves are designed fail-safe – usually towards the closed position, which means that the valve will close upon foreseeable fault situations like power loss. The HIPPS valve can be pneumatic, hydraulic, or all-electric. In the provided example, we assume hydraulically operated HIPPS valves with solenoid valves and DCV, and the combination is referred to as called electro-hydraulic activation. To open a HIPPS with fail-safe position “closed”, the valve is kept open by pressurizing a chamber with hydraulic fluids inside valve actuator. One or more springs are decompressed at the same time, assisting the valve to close when the chamber is depressurized. </w:t>
      </w:r>
      <w:r w:rsidR="00922407">
        <w:rPr>
          <w:rFonts w:ascii="Times New Roman" w:hAnsi="Times New Roman"/>
          <w:i w:val="0"/>
          <w:iCs w:val="0"/>
          <w:color w:val="auto"/>
          <w:sz w:val="22"/>
          <w:szCs w:val="22"/>
          <w:lang w:val="en-US"/>
        </w:rPr>
        <w:t xml:space="preserve"> </w:t>
      </w:r>
      <w:r w:rsidR="00922407" w:rsidRPr="00FA50E1">
        <w:rPr>
          <w:rFonts w:ascii="Times New Roman" w:hAnsi="Times New Roman"/>
          <w:i w:val="0"/>
          <w:iCs w:val="0"/>
          <w:color w:val="FF0000"/>
          <w:sz w:val="22"/>
          <w:szCs w:val="22"/>
          <w:lang w:val="en-US"/>
        </w:rPr>
        <w:t xml:space="preserve">The </w:t>
      </w:r>
      <w:r w:rsidR="00922407" w:rsidRPr="00FA50E1">
        <w:rPr>
          <w:rFonts w:ascii="Times New Roman" w:hAnsi="Times New Roman"/>
          <w:i w:val="0"/>
          <w:iCs w:val="0"/>
          <w:color w:val="FF0000"/>
          <w:sz w:val="22"/>
          <w:szCs w:val="22"/>
          <w:lang w:val="en-US"/>
        </w:rPr>
        <w:lastRenderedPageBreak/>
        <w:t xml:space="preserve">HIPPS valve at Kristin is relying on ambient (subsea) pressure to </w:t>
      </w:r>
      <w:r w:rsidR="003533E7" w:rsidRPr="00FA50E1">
        <w:rPr>
          <w:rFonts w:ascii="Times New Roman" w:hAnsi="Times New Roman"/>
          <w:i w:val="0"/>
          <w:iCs w:val="0"/>
          <w:color w:val="FF0000"/>
          <w:sz w:val="22"/>
          <w:szCs w:val="22"/>
          <w:lang w:val="en-US"/>
        </w:rPr>
        <w:t>ensure the fail-safe operation, due to the very high pressure conditions. The spring is only providing a marginal assistance in this case.</w:t>
      </w:r>
      <w:r w:rsidRPr="00FA50E1">
        <w:rPr>
          <w:rFonts w:ascii="Times New Roman" w:hAnsi="Times New Roman"/>
          <w:i w:val="0"/>
          <w:iCs w:val="0"/>
          <w:color w:val="FF0000"/>
          <w:sz w:val="22"/>
          <w:szCs w:val="22"/>
          <w:lang w:val="en-US"/>
        </w:rPr>
        <w:br/>
      </w:r>
      <w:r w:rsidRPr="00FA50E1">
        <w:rPr>
          <w:rFonts w:ascii="Times New Roman" w:hAnsi="Times New Roman"/>
          <w:i w:val="0"/>
          <w:iCs w:val="0"/>
          <w:color w:val="FF0000"/>
          <w:sz w:val="22"/>
          <w:szCs w:val="22"/>
          <w:lang w:val="en-US"/>
        </w:rPr>
        <w:br/>
      </w:r>
      <w:r w:rsidRPr="00877DEA">
        <w:rPr>
          <w:rFonts w:ascii="Times New Roman" w:hAnsi="Times New Roman"/>
          <w:i w:val="0"/>
          <w:iCs w:val="0"/>
          <w:color w:val="auto"/>
          <w:sz w:val="22"/>
          <w:szCs w:val="22"/>
          <w:lang w:val="en-US"/>
        </w:rPr>
        <w:t>The pressure transmitters often use 4-20 mA current signal transmission instead of fieldbus or industrial ethernet. The logic solver compares the received value to a predefined set point (e.g., 17 mA, or 6mA if inverted)</w:t>
      </w:r>
      <w:r w:rsidR="00141D3F" w:rsidRPr="00877DEA">
        <w:rPr>
          <w:rFonts w:ascii="Times New Roman" w:hAnsi="Times New Roman"/>
          <w:i w:val="0"/>
          <w:iCs w:val="0"/>
          <w:color w:val="auto"/>
          <w:sz w:val="22"/>
          <w:szCs w:val="22"/>
          <w:lang w:val="en-US"/>
        </w:rPr>
        <w:t xml:space="preserve">. </w:t>
      </w:r>
      <w:r w:rsidRPr="00877DEA">
        <w:rPr>
          <w:rFonts w:ascii="Times New Roman" w:hAnsi="Times New Roman"/>
          <w:i w:val="0"/>
          <w:iCs w:val="0"/>
          <w:color w:val="auto"/>
          <w:sz w:val="22"/>
          <w:szCs w:val="22"/>
          <w:lang w:val="en-US"/>
        </w:rPr>
        <w:t>The set point is selected so that the HIPPS valves closes fast enough to avoid that the maximum allowable pipeline pressure is exceeded. If the signal is below 4 mA or above 20mA, the logic solver will raise an alarm. An alarm may also be raised by the logic solver if the transmitter readings differ over time.</w:t>
      </w:r>
      <w:r w:rsidRPr="00877DEA">
        <w:rPr>
          <w:rFonts w:ascii="Times New Roman" w:hAnsi="Times New Roman"/>
          <w:lang w:val="en-US"/>
        </w:rPr>
        <w:br/>
      </w:r>
      <w:r w:rsidRPr="00877DEA">
        <w:rPr>
          <w:rFonts w:ascii="Times New Roman" w:hAnsi="Times New Roman"/>
          <w:lang w:val="en-US"/>
        </w:rPr>
        <w:br/>
      </w:r>
      <w:r w:rsidRPr="00877DEA">
        <w:rPr>
          <w:rFonts w:ascii="Times New Roman" w:hAnsi="Times New Roman"/>
          <w:noProof/>
          <w:lang w:val="en-US"/>
        </w:rPr>
        <w:drawing>
          <wp:inline distT="0" distB="0" distL="0" distR="0" wp14:anchorId="43353369" wp14:editId="33D92D69">
            <wp:extent cx="5491880" cy="3966358"/>
            <wp:effectExtent l="0" t="0" r="0" b="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ox and whiske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93533" cy="3967552"/>
                    </a:xfrm>
                    <a:prstGeom prst="rect">
                      <a:avLst/>
                    </a:prstGeom>
                  </pic:spPr>
                </pic:pic>
              </a:graphicData>
            </a:graphic>
          </wp:inline>
        </w:drawing>
      </w:r>
      <w:r w:rsidRPr="00877DEA">
        <w:rPr>
          <w:rFonts w:ascii="Times New Roman" w:hAnsi="Times New Roman"/>
          <w:lang w:val="en-US"/>
        </w:rPr>
        <w:br/>
      </w:r>
    </w:p>
    <w:p w14:paraId="053A2556" w14:textId="0CC6CE36" w:rsidR="00AF77E8" w:rsidRPr="00877DEA" w:rsidRDefault="00AF77E8" w:rsidP="00AF77E8">
      <w:pPr>
        <w:pStyle w:val="Caption"/>
        <w:rPr>
          <w:rFonts w:ascii="Times New Roman" w:hAnsi="Times New Roman"/>
          <w:lang w:val="en-US"/>
        </w:rPr>
      </w:pPr>
      <w:bookmarkStart w:id="10" w:name="_Ref127364048"/>
      <w:r w:rsidRPr="00B721D8">
        <w:rPr>
          <w:rFonts w:ascii="Times New Roman" w:hAnsi="Times New Roman"/>
          <w:lang w:val="en-US"/>
        </w:rPr>
        <w:t xml:space="preserve">Fig. </w:t>
      </w:r>
      <w:r w:rsidRPr="00877DEA">
        <w:rPr>
          <w:rFonts w:ascii="Times New Roman" w:hAnsi="Times New Roman"/>
        </w:rPr>
        <w:fldChar w:fldCharType="begin"/>
      </w:r>
      <w:r w:rsidRPr="00B721D8">
        <w:rPr>
          <w:rFonts w:ascii="Times New Roman" w:hAnsi="Times New Roman"/>
          <w:lang w:val="en-US"/>
        </w:rPr>
        <w:instrText xml:space="preserve"> SEQ Fig. \* ARABIC </w:instrText>
      </w:r>
      <w:r w:rsidRPr="00877DEA">
        <w:rPr>
          <w:rFonts w:ascii="Times New Roman" w:hAnsi="Times New Roman"/>
        </w:rPr>
        <w:fldChar w:fldCharType="separate"/>
      </w:r>
      <w:r w:rsidR="00BC3604">
        <w:rPr>
          <w:rFonts w:ascii="Times New Roman" w:hAnsi="Times New Roman"/>
          <w:noProof/>
          <w:lang w:val="en-US"/>
        </w:rPr>
        <w:t>1</w:t>
      </w:r>
      <w:r w:rsidRPr="00877DEA">
        <w:rPr>
          <w:rFonts w:ascii="Times New Roman" w:hAnsi="Times New Roman"/>
        </w:rPr>
        <w:fldChar w:fldCharType="end"/>
      </w:r>
      <w:bookmarkEnd w:id="10"/>
      <w:r w:rsidRPr="00B721D8">
        <w:rPr>
          <w:rFonts w:ascii="Times New Roman" w:hAnsi="Times New Roman"/>
          <w:lang w:val="en-US"/>
        </w:rPr>
        <w:t xml:space="preserve">. </w:t>
      </w:r>
      <w:r w:rsidR="008C178E">
        <w:rPr>
          <w:rFonts w:ascii="Times New Roman" w:hAnsi="Times New Roman"/>
          <w:lang w:val="en-US"/>
        </w:rPr>
        <w:t>An example of a p</w:t>
      </w:r>
      <w:r w:rsidRPr="00877DEA">
        <w:rPr>
          <w:rFonts w:ascii="Times New Roman" w:hAnsi="Times New Roman"/>
          <w:lang w:val="en-US"/>
        </w:rPr>
        <w:t>rinciple arrangement HIPPS system</w:t>
      </w:r>
    </w:p>
    <w:p w14:paraId="22B70F96" w14:textId="55DB4CB0" w:rsidR="00AF77E8" w:rsidRPr="00877DEA" w:rsidRDefault="00AF77E8" w:rsidP="00AF77E8">
      <w:pPr>
        <w:rPr>
          <w:rFonts w:ascii="Times New Roman" w:hAnsi="Times New Roman"/>
          <w:lang w:val="en-US"/>
        </w:rPr>
      </w:pPr>
      <w:r w:rsidRPr="00877DEA">
        <w:rPr>
          <w:rFonts w:ascii="Times New Roman" w:hAnsi="Times New Roman"/>
          <w:lang w:val="en-US"/>
        </w:rPr>
        <w:br/>
        <w:t xml:space="preserve">The logic solver can be of type solid state circuits using electronic components or programmable logic controllers (PLC) where all functions are implemented into software. In either case, the logic solver closes the gate valve by switching off the power to </w:t>
      </w:r>
      <w:r w:rsidR="004F6B95">
        <w:rPr>
          <w:rFonts w:ascii="Times New Roman" w:hAnsi="Times New Roman"/>
          <w:lang w:val="en-US"/>
        </w:rPr>
        <w:t>a</w:t>
      </w:r>
      <w:r w:rsidRPr="00877DEA">
        <w:rPr>
          <w:rFonts w:ascii="Times New Roman" w:hAnsi="Times New Roman"/>
          <w:lang w:val="en-US"/>
        </w:rPr>
        <w:t xml:space="preserve"> solenoid valve which in turn will switch the position of the </w:t>
      </w:r>
      <w:r w:rsidR="004F6B95">
        <w:rPr>
          <w:rFonts w:ascii="Times New Roman" w:hAnsi="Times New Roman"/>
          <w:lang w:val="en-US"/>
        </w:rPr>
        <w:t xml:space="preserve">pilot operated </w:t>
      </w:r>
      <w:r w:rsidRPr="00877DEA">
        <w:rPr>
          <w:rFonts w:ascii="Times New Roman" w:hAnsi="Times New Roman"/>
          <w:lang w:val="en-US"/>
        </w:rPr>
        <w:t>DCV so that the actuator is depressurized</w:t>
      </w:r>
      <w:r w:rsidR="00146C59">
        <w:rPr>
          <w:rFonts w:ascii="Times New Roman" w:hAnsi="Times New Roman"/>
          <w:lang w:val="en-US"/>
        </w:rPr>
        <w:t>.</w:t>
      </w:r>
      <w:r w:rsidRPr="00877DEA">
        <w:rPr>
          <w:rFonts w:ascii="Times New Roman" w:hAnsi="Times New Roman"/>
          <w:lang w:val="en-US"/>
        </w:rPr>
        <w:t xml:space="preserve"> </w:t>
      </w:r>
    </w:p>
    <w:p w14:paraId="63DDC1EF" w14:textId="2DBED2CD" w:rsidR="00AF77E8" w:rsidRPr="00877DEA" w:rsidRDefault="00AF77E8" w:rsidP="00AF77E8">
      <w:pPr>
        <w:pStyle w:val="ListParagraph"/>
        <w:numPr>
          <w:ilvl w:val="0"/>
          <w:numId w:val="11"/>
        </w:numPr>
        <w:rPr>
          <w:rFonts w:ascii="Times New Roman" w:hAnsi="Times New Roman"/>
          <w:lang w:val="en-US"/>
        </w:rPr>
      </w:pPr>
      <w:r w:rsidRPr="00877DEA">
        <w:rPr>
          <w:rFonts w:ascii="Times New Roman" w:hAnsi="Times New Roman"/>
          <w:lang w:val="en-US"/>
        </w:rPr>
        <w:t xml:space="preserve">DCV routes hydraulic fluid to the HIPPS valve actuator, causing the HIPPS valve to open. </w:t>
      </w:r>
    </w:p>
    <w:p w14:paraId="4D65E2DD" w14:textId="79809A1D" w:rsidR="00AF77E8" w:rsidRDefault="00AF77E8" w:rsidP="00AF77E8">
      <w:pPr>
        <w:pStyle w:val="ListParagraph"/>
        <w:numPr>
          <w:ilvl w:val="0"/>
          <w:numId w:val="11"/>
        </w:numPr>
        <w:rPr>
          <w:rFonts w:ascii="Times New Roman" w:hAnsi="Times New Roman"/>
          <w:lang w:val="en-US"/>
        </w:rPr>
      </w:pPr>
      <w:r w:rsidRPr="00877DEA">
        <w:rPr>
          <w:rFonts w:ascii="Times New Roman" w:hAnsi="Times New Roman"/>
          <w:lang w:val="en-US"/>
        </w:rPr>
        <w:t xml:space="preserve"> If the logic solver switches the power "off", the DCV </w:t>
      </w:r>
      <w:r w:rsidR="00146C59">
        <w:rPr>
          <w:rFonts w:ascii="Times New Roman" w:hAnsi="Times New Roman"/>
          <w:lang w:val="en-US"/>
        </w:rPr>
        <w:t xml:space="preserve">loses the pilot signal and switches so that the </w:t>
      </w:r>
      <w:r w:rsidR="00A34D5A">
        <w:rPr>
          <w:rFonts w:ascii="Times New Roman" w:hAnsi="Times New Roman"/>
          <w:lang w:val="en-US"/>
        </w:rPr>
        <w:t>HIPPS valve actuator is depressurized.</w:t>
      </w:r>
    </w:p>
    <w:p w14:paraId="55A54604" w14:textId="0BBD2E47" w:rsidR="00A34D5A" w:rsidRPr="00A34D5A" w:rsidRDefault="00A34D5A" w:rsidP="00A34D5A">
      <w:pPr>
        <w:rPr>
          <w:rFonts w:ascii="Times New Roman" w:hAnsi="Times New Roman"/>
          <w:lang w:val="en-US"/>
        </w:rPr>
      </w:pPr>
      <w:r>
        <w:rPr>
          <w:rFonts w:ascii="Times New Roman" w:hAnsi="Times New Roman"/>
          <w:lang w:val="en-US"/>
        </w:rPr>
        <w:t>It may be remarked th</w:t>
      </w:r>
      <w:r w:rsidR="00E26A15">
        <w:rPr>
          <w:rFonts w:ascii="Times New Roman" w:hAnsi="Times New Roman"/>
          <w:lang w:val="en-US"/>
        </w:rPr>
        <w:t>a</w:t>
      </w:r>
      <w:r>
        <w:rPr>
          <w:rFonts w:ascii="Times New Roman" w:hAnsi="Times New Roman"/>
          <w:lang w:val="en-US"/>
        </w:rPr>
        <w:t xml:space="preserve">t the DCV function is realized by two pilot operated DCV valves, </w:t>
      </w:r>
      <w:r w:rsidR="00A258F1">
        <w:rPr>
          <w:rFonts w:ascii="Times New Roman" w:hAnsi="Times New Roman"/>
          <w:lang w:val="en-US"/>
        </w:rPr>
        <w:t>each operating at different hydraulic pressure level</w:t>
      </w:r>
      <w:r>
        <w:rPr>
          <w:rFonts w:ascii="Times New Roman" w:hAnsi="Times New Roman"/>
          <w:lang w:val="en-US"/>
        </w:rPr>
        <w:t>. However, for simplicity</w:t>
      </w:r>
      <w:r w:rsidR="00A258F1">
        <w:rPr>
          <w:rFonts w:ascii="Times New Roman" w:hAnsi="Times New Roman"/>
          <w:lang w:val="en-US"/>
        </w:rPr>
        <w:t>, we assume only one DCV here.</w:t>
      </w:r>
      <w:r>
        <w:rPr>
          <w:rFonts w:ascii="Times New Roman" w:hAnsi="Times New Roman"/>
          <w:lang w:val="en-US"/>
        </w:rPr>
        <w:t xml:space="preserve"> </w:t>
      </w:r>
    </w:p>
    <w:p w14:paraId="58BD077C" w14:textId="30DD4785" w:rsidR="00A258F1" w:rsidRDefault="00A258F1" w:rsidP="00AF77E8">
      <w:pPr>
        <w:rPr>
          <w:rFonts w:ascii="Times New Roman" w:hAnsi="Times New Roman"/>
          <w:iCs/>
          <w:lang w:val="en-US"/>
        </w:rPr>
      </w:pPr>
      <w:r>
        <w:rPr>
          <w:rFonts w:ascii="Times New Roman" w:hAnsi="Times New Roman"/>
          <w:lang w:val="en-US"/>
        </w:rPr>
        <w:t>The HIPPS system often has a SIL 3 requirement resulting in the need for having two</w:t>
      </w:r>
      <w:r w:rsidR="00AF77E8" w:rsidRPr="00877DEA">
        <w:rPr>
          <w:rFonts w:ascii="Times New Roman" w:hAnsi="Times New Roman"/>
          <w:lang w:val="en-US"/>
        </w:rPr>
        <w:t xml:space="preserve"> HIPPS valve</w:t>
      </w:r>
      <w:r>
        <w:rPr>
          <w:rFonts w:ascii="Times New Roman" w:hAnsi="Times New Roman"/>
          <w:lang w:val="en-US"/>
        </w:rPr>
        <w:t>s in series in the pipeline rather than one</w:t>
      </w:r>
      <w:r w:rsidR="00AF77E8" w:rsidRPr="00877DEA">
        <w:rPr>
          <w:rFonts w:ascii="Times New Roman" w:hAnsi="Times New Roman"/>
          <w:i/>
          <w:lang w:val="en-US"/>
        </w:rPr>
        <w:t>.</w:t>
      </w:r>
    </w:p>
    <w:p w14:paraId="340D7988" w14:textId="0138BC73" w:rsidR="00A258F1" w:rsidRDefault="00A258F1">
      <w:pPr>
        <w:spacing w:after="0" w:line="240" w:lineRule="auto"/>
        <w:rPr>
          <w:rFonts w:ascii="Times New Roman" w:hAnsi="Times New Roman"/>
          <w:iCs/>
          <w:lang w:val="en-US"/>
        </w:rPr>
      </w:pPr>
    </w:p>
    <w:p w14:paraId="66D4F9A9" w14:textId="77777777" w:rsidR="00AF77E8" w:rsidRPr="00877DEA" w:rsidRDefault="00AF77E8" w:rsidP="00AF77E8">
      <w:pPr>
        <w:pStyle w:val="Heading2"/>
        <w:rPr>
          <w:rFonts w:ascii="Times New Roman" w:hAnsi="Times New Roman" w:cs="Times New Roman"/>
          <w:lang w:val="en-US"/>
        </w:rPr>
      </w:pPr>
      <w:bookmarkStart w:id="11" w:name="_Toc122340432"/>
      <w:bookmarkStart w:id="12" w:name="_Toc127367779"/>
      <w:r w:rsidRPr="00877DEA">
        <w:rPr>
          <w:rFonts w:ascii="Times New Roman" w:hAnsi="Times New Roman" w:cs="Times New Roman"/>
          <w:lang w:val="en-US"/>
        </w:rPr>
        <w:t>Literature to use</w:t>
      </w:r>
      <w:bookmarkEnd w:id="11"/>
      <w:bookmarkEnd w:id="12"/>
    </w:p>
    <w:p w14:paraId="137AAB87" w14:textId="77777777" w:rsidR="00AF77E8" w:rsidRPr="00877DEA" w:rsidRDefault="00AF77E8" w:rsidP="00AF77E8">
      <w:pPr>
        <w:rPr>
          <w:rFonts w:ascii="Times New Roman" w:hAnsi="Times New Roman"/>
          <w:b/>
          <w:bCs/>
          <w:iCs/>
          <w:lang w:val="en-US"/>
        </w:rPr>
      </w:pPr>
    </w:p>
    <w:p w14:paraId="6413196E" w14:textId="77777777" w:rsidR="00AF77E8" w:rsidRPr="00877DEA" w:rsidRDefault="00AF77E8" w:rsidP="00AF77E8">
      <w:pPr>
        <w:rPr>
          <w:rFonts w:ascii="Times New Roman" w:hAnsi="Times New Roman"/>
          <w:b/>
          <w:bCs/>
          <w:iCs/>
          <w:lang w:val="en-US"/>
        </w:rPr>
      </w:pPr>
      <w:r w:rsidRPr="00877DEA">
        <w:rPr>
          <w:rFonts w:ascii="Times New Roman" w:hAnsi="Times New Roman"/>
          <w:b/>
          <w:bCs/>
          <w:iCs/>
          <w:lang w:val="en-US"/>
        </w:rPr>
        <w:t>General references about requirements to and the use of HIPPS:</w:t>
      </w:r>
    </w:p>
    <w:p w14:paraId="4BC3846D" w14:textId="77777777" w:rsidR="00AF77E8" w:rsidRPr="00877DEA" w:rsidRDefault="00AF77E8" w:rsidP="00AF77E8">
      <w:pPr>
        <w:pStyle w:val="ListParagraph"/>
        <w:numPr>
          <w:ilvl w:val="0"/>
          <w:numId w:val="18"/>
        </w:numPr>
        <w:rPr>
          <w:rFonts w:ascii="Times New Roman" w:hAnsi="Times New Roman"/>
          <w:iCs/>
          <w:lang w:val="en-US"/>
        </w:rPr>
      </w:pPr>
      <w:r w:rsidRPr="00877DEA">
        <w:rPr>
          <w:rFonts w:ascii="Times New Roman" w:hAnsi="Times New Roman"/>
          <w:iCs/>
          <w:lang w:val="en-US"/>
        </w:rPr>
        <w:t xml:space="preserve">Designing offshore pipeline safety systems utilizing flow and pressure in Multi design pressure pipeline systems (for pipeline from Gjøa floating facility) by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AuthorYear="1"&gt;&lt;Author&gt;Hausken&lt;/Author&gt;&lt;Year&gt;2009&lt;/Year&gt;&lt;RecNum&gt;2&lt;/RecNum&gt;&lt;DisplayText&gt;Hausken et al. (2009)&lt;/DisplayText&gt;&lt;record&gt;&lt;rec-number&gt;2&lt;/rec-number&gt;&lt;foreign-keys&gt;&lt;key app="EN" db-id="t00t9pe2upax2tezxvypr2xotsdtpx5vwzfx" timestamp="1671436008"&gt;2&lt;/key&gt;&lt;/foreign-keys&gt;&lt;ref-type name="Book Section"&gt;5&lt;/ref-type&gt;&lt;contributors&gt;&lt;authors&gt;&lt;author&gt;Gjertrud Elisabeth Hausken&lt;/author&gt;&lt;author&gt;Jørn Yngve Stokke&lt;/author&gt;&lt;author&gt;Steinar Berland&lt;/author&gt;&lt;/authors&gt;&lt;/contributors&gt;&lt;titles&gt;&lt;title&gt; Designing offshore pipeline safety systems utilising flow and pressure in Multi design pressure pipeline systems (IPC2008-64127)&lt;/title&gt;&lt;secondary-title&gt;Proceedings of IPC2008 7th International Pipeline Conference September 29-October 3, 2008, Calgary, Alberta, Canada&lt;/secondary-title&gt;&lt;/titles&gt;&lt;volume&gt;4&lt;/volume&gt;&lt;dates&gt;&lt;year&gt;2009&lt;/year&gt;&lt;/dates&gt;&lt;publisher&gt;ASME Digital Library&lt;/publisher&gt;&lt;urls&gt;&lt;/urls&gt;&lt;electronic-resource-num&gt;https://doi.org/10.1115/IPC2008-64127&lt;/electronic-resource-num&gt;&lt;/record&gt;&lt;/Cite&gt;&lt;/EndNote&gt;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Hausken et al. (2009)</w:t>
      </w:r>
      <w:r w:rsidRPr="00877DEA">
        <w:rPr>
          <w:rFonts w:ascii="Times New Roman" w:hAnsi="Times New Roman"/>
          <w:iCs/>
          <w:lang w:val="en-US"/>
        </w:rPr>
        <w:fldChar w:fldCharType="end"/>
      </w:r>
    </w:p>
    <w:p w14:paraId="26BC1FEB" w14:textId="77777777" w:rsidR="00AF77E8" w:rsidRPr="00877DEA" w:rsidRDefault="00AF77E8" w:rsidP="00AF77E8">
      <w:pPr>
        <w:pStyle w:val="ListParagraph"/>
        <w:numPr>
          <w:ilvl w:val="0"/>
          <w:numId w:val="18"/>
        </w:numPr>
        <w:rPr>
          <w:rFonts w:ascii="Times New Roman" w:hAnsi="Times New Roman"/>
          <w:iCs/>
          <w:lang w:val="en-US"/>
        </w:rPr>
      </w:pPr>
      <w:r w:rsidRPr="00877DEA">
        <w:rPr>
          <w:rFonts w:ascii="Times New Roman" w:hAnsi="Times New Roman"/>
          <w:iCs/>
          <w:lang w:val="en-US"/>
        </w:rPr>
        <w:t xml:space="preserve">A brochure that have some useful illustrations by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AuthorYear="1"&gt;&lt;Author&gt;Emerson&lt;/Author&gt;&lt;Year&gt;2016&lt;/Year&gt;&lt;RecNum&gt;3&lt;/RecNum&gt;&lt;DisplayText&gt;Emerson (2016)&lt;/DisplayText&gt;&lt;record&gt;&lt;rec-number&gt;3&lt;/rec-number&gt;&lt;foreign-keys&gt;&lt;key app="EN" db-id="t00t9pe2upax2tezxvypr2xotsdtpx5vwzfx" timestamp="1671436222"&gt;3&lt;/key&gt;&lt;/foreign-keys&gt;&lt;ref-type name="Book"&gt;6&lt;/ref-type&gt;&lt;contributors&gt;&lt;authors&gt;&lt;author&gt;Emerson&lt;/author&gt;&lt;/authors&gt;&lt;/contributors&gt;&lt;titles&gt;&lt;title&gt;A Complete Solution For HIPPS&lt;/title&gt;&lt;/titles&gt;&lt;dates&gt;&lt;year&gt;2016&lt;/year&gt;&lt;/dates&gt;&lt;publisher&gt;Emerson Process Management&lt;/publisher&gt;&lt;urls&gt;&lt;related-urls&gt;&lt;url&gt;https://www.emerson.com/documents/automation/brochure-high-integrity-pressure-protection-system-en-86238.pdf&lt;/url&gt;&lt;/related-urls&gt;&lt;/urls&gt;&lt;/record&gt;&lt;/Cite&gt;&lt;/EndNote&gt;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Emerson (2016)</w:t>
      </w:r>
      <w:r w:rsidRPr="00877DEA">
        <w:rPr>
          <w:rFonts w:ascii="Times New Roman" w:hAnsi="Times New Roman"/>
          <w:iCs/>
          <w:lang w:val="en-US"/>
        </w:rPr>
        <w:fldChar w:fldCharType="end"/>
      </w:r>
    </w:p>
    <w:p w14:paraId="1A213771" w14:textId="77777777" w:rsidR="00AF77E8" w:rsidRPr="00877DEA" w:rsidRDefault="00AF77E8" w:rsidP="00AF77E8">
      <w:pPr>
        <w:pStyle w:val="ListParagraph"/>
        <w:numPr>
          <w:ilvl w:val="0"/>
          <w:numId w:val="18"/>
        </w:numPr>
        <w:rPr>
          <w:rFonts w:ascii="Times New Roman" w:hAnsi="Times New Roman"/>
          <w:iCs/>
          <w:lang w:val="en-US"/>
        </w:rPr>
      </w:pPr>
      <w:r w:rsidRPr="00877DEA">
        <w:rPr>
          <w:rFonts w:ascii="Times New Roman" w:hAnsi="Times New Roman"/>
          <w:iCs/>
          <w:lang w:val="en-US"/>
        </w:rPr>
        <w:t xml:space="preserve">A webpage that gives an overview of HIPPS from webpage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AuthorYear="1"&gt;&lt;Author&gt;EIT&lt;/Author&gt;&lt;Year&gt;Accessed 19.12.2022&lt;/Year&gt;&lt;RecNum&gt;6&lt;/RecNum&gt;&lt;DisplayText&gt;EIT (Accessed 19.12.2022)&lt;/DisplayText&gt;&lt;record&gt;&lt;rec-number&gt;6&lt;/rec-number&gt;&lt;foreign-keys&gt;&lt;key app="EN" db-id="t00t9pe2upax2tezxvypr2xotsdtpx5vwzfx" timestamp="1671437161"&gt;6&lt;/key&gt;&lt;/foreign-keys&gt;&lt;ref-type name="Web Page"&gt;12&lt;/ref-type&gt;&lt;contributors&gt;&lt;authors&gt;&lt;author&gt;EIT&lt;/author&gt;&lt;/authors&gt;&lt;/contributors&gt;&lt;titles&gt;&lt;title&gt;High Integrity Pressure Protection Systems (HIPPS) (webpage)&lt;/title&gt;&lt;/titles&gt;&lt;dates&gt;&lt;year&gt;Accessed 19.12.2022&lt;/year&gt;&lt;/dates&gt;&lt;publisher&gt;Engineering Institute of Technology&lt;/publisher&gt;&lt;urls&gt;&lt;related-urls&gt;&lt;url&gt;https://iceweb.eit.edu.au/new_technologies/high_integrity_pressure_protection_systems.html&lt;/url&gt;&lt;/related-urls&gt;&lt;/urls&gt;&lt;/record&gt;&lt;/Cite&gt;&lt;/EndNote&gt;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EIT (Accessed 19.12.2022)</w:t>
      </w:r>
      <w:r w:rsidRPr="00877DEA">
        <w:rPr>
          <w:rFonts w:ascii="Times New Roman" w:hAnsi="Times New Roman"/>
          <w:iCs/>
          <w:lang w:val="en-US"/>
        </w:rPr>
        <w:fldChar w:fldCharType="end"/>
      </w:r>
    </w:p>
    <w:p w14:paraId="07589EF4" w14:textId="77777777" w:rsidR="00AF77E8" w:rsidRPr="00877DEA" w:rsidRDefault="00AF77E8" w:rsidP="00AF77E8">
      <w:pPr>
        <w:pStyle w:val="ListParagraph"/>
        <w:numPr>
          <w:ilvl w:val="0"/>
          <w:numId w:val="18"/>
        </w:numPr>
        <w:rPr>
          <w:rFonts w:ascii="Times New Roman" w:hAnsi="Times New Roman"/>
          <w:iCs/>
          <w:lang w:val="en-US"/>
        </w:rPr>
      </w:pPr>
      <w:r w:rsidRPr="00877DEA">
        <w:rPr>
          <w:rFonts w:ascii="Times New Roman" w:hAnsi="Times New Roman"/>
          <w:iCs/>
          <w:lang w:val="en-US"/>
        </w:rPr>
        <w:t xml:space="preserve">Article from Yokogawa company on HIPPS written by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AuthorYear="1"&gt;&lt;Author&gt;Ramsay-Connell&lt;/Author&gt;&lt;Year&gt;2006&lt;/Year&gt;&lt;RecNum&gt;8&lt;/RecNum&gt;&lt;DisplayText&gt;Ramsay-Connell (2006)&lt;/DisplayText&gt;&lt;record&gt;&lt;rec-number&gt;8&lt;/rec-number&gt;&lt;foreign-keys&gt;&lt;key app="EN" db-id="t00t9pe2upax2tezxvypr2xotsdtpx5vwzfx" timestamp="1671437560"&gt;8&lt;/key&gt;&lt;/foreign-keys&gt;&lt;ref-type name="Journal Article"&gt;17&lt;/ref-type&gt;&lt;contributors&gt;&lt;authors&gt;&lt;author&gt;Ian Ramsay-Connell&lt;/author&gt;&lt;/authors&gt;&lt;/contributors&gt;&lt;titles&gt;&lt;title&gt;High-integrity pressure protection lowers subsea costs&lt;/title&gt;&lt;secondary-title&gt;Oil &amp;amp; Gas Journal&lt;/secondary-title&gt;&lt;/titles&gt;&lt;periodical&gt;&lt;full-title&gt;Oil &amp;amp; Gas Journal&lt;/full-title&gt;&lt;/periodical&gt;&lt;number&gt;August&lt;/number&gt;&lt;dates&gt;&lt;year&gt;2006&lt;/year&gt;&lt;/dates&gt;&lt;urls&gt;&lt;related-urls&gt;&lt;url&gt;https://www.yokogawa.com/library/resources/media-publications/high-integrity-pressure-protection-lowers-subsea-costs-oil-gas-journal/&lt;/url&gt;&lt;/related-urls&gt;&lt;/urls&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Ramsay-Connell (2006)</w:t>
      </w:r>
      <w:r w:rsidRPr="00877DEA">
        <w:rPr>
          <w:rFonts w:ascii="Times New Roman" w:hAnsi="Times New Roman"/>
          <w:iCs/>
          <w:lang w:val="en-US"/>
        </w:rPr>
        <w:fldChar w:fldCharType="end"/>
      </w:r>
    </w:p>
    <w:p w14:paraId="6DD6B341" w14:textId="77777777" w:rsidR="00AF77E8" w:rsidRPr="00877DEA" w:rsidRDefault="00AF77E8" w:rsidP="00AF77E8">
      <w:pPr>
        <w:pStyle w:val="ListParagraph"/>
        <w:numPr>
          <w:ilvl w:val="0"/>
          <w:numId w:val="18"/>
        </w:numPr>
        <w:rPr>
          <w:rFonts w:ascii="Times New Roman" w:hAnsi="Times New Roman"/>
          <w:iCs/>
          <w:lang w:val="en-US"/>
        </w:rPr>
      </w:pPr>
      <w:r w:rsidRPr="00877DEA">
        <w:rPr>
          <w:rFonts w:ascii="Times New Roman" w:hAnsi="Times New Roman"/>
          <w:iCs/>
          <w:lang w:val="en-US"/>
        </w:rPr>
        <w:t xml:space="preserve">SINTEF report by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AuthorYear="1"&gt;&lt;Author&gt;Hokstad&lt;/Author&gt;&lt;Year&gt;2001&lt;/Year&gt;&lt;RecNum&gt;9&lt;/RecNum&gt;&lt;DisplayText&gt;Hokstad et al. (2001)&lt;/DisplayText&gt;&lt;record&gt;&lt;rec-number&gt;9&lt;/rec-number&gt;&lt;foreign-keys&gt;&lt;key app="EN" db-id="t00t9pe2upax2tezxvypr2xotsdtpx5vwzfx" timestamp="1671437764"&gt;9&lt;/key&gt;&lt;/foreign-keys&gt;&lt;ref-type name="Book"&gt;6&lt;/ref-type&gt;&lt;contributors&gt;&lt;authors&gt;&lt;author&gt;Per Hokstad&lt;/author&gt;&lt;author&gt;Stein Hauge&lt;/author&gt;&lt;author&gt;Tor Onshus&lt;/author&gt;&lt;/authors&gt;&lt;/contributors&gt;&lt;titles&gt;&lt;title&gt;STF38 A01422. Bruk av HIPPS for utstyrsbeskyttelse&lt;/title&gt;&lt;/titles&gt;&lt;dates&gt;&lt;year&gt;2001&lt;/year&gt;&lt;/dates&gt;&lt;pub-location&gt;Trondheim, Norway&lt;/pub-location&gt;&lt;publisher&gt;SINTEF&lt;/publisher&gt;&lt;urls&gt;&lt;related-urls&gt;&lt;url&gt;https://www.sintef.no/globalassets/project/pds/reports/stf38-a01422-bruk-av-hipps-for-utstyrsbeskyttelse-for-ptil-2001.pdf&lt;/url&gt;&lt;/related-urls&gt;&lt;/urls&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Hokstad et al. (2001)</w:t>
      </w:r>
      <w:r w:rsidRPr="00877DEA">
        <w:rPr>
          <w:rFonts w:ascii="Times New Roman" w:hAnsi="Times New Roman"/>
          <w:iCs/>
          <w:lang w:val="en-US"/>
        </w:rPr>
        <w:fldChar w:fldCharType="end"/>
      </w:r>
      <w:r w:rsidRPr="00877DEA">
        <w:rPr>
          <w:rFonts w:ascii="Times New Roman" w:hAnsi="Times New Roman"/>
          <w:iCs/>
          <w:lang w:val="en-US"/>
        </w:rPr>
        <w:t xml:space="preserve"> about use of HIPPS systems (in Norwegian) </w:t>
      </w:r>
    </w:p>
    <w:p w14:paraId="60A7C2CA" w14:textId="079B85B6" w:rsidR="00AF77E8" w:rsidRPr="00877DEA" w:rsidRDefault="00AF77E8" w:rsidP="00AF77E8">
      <w:pPr>
        <w:pStyle w:val="ListParagraph"/>
        <w:numPr>
          <w:ilvl w:val="0"/>
          <w:numId w:val="18"/>
        </w:numPr>
        <w:rPr>
          <w:rFonts w:ascii="Times New Roman" w:hAnsi="Times New Roman"/>
          <w:iCs/>
          <w:lang w:val="en-US"/>
        </w:rPr>
      </w:pPr>
      <w:r w:rsidRPr="00877DEA">
        <w:rPr>
          <w:rFonts w:ascii="Times New Roman" w:hAnsi="Times New Roman"/>
          <w:iCs/>
          <w:lang w:val="en-US"/>
        </w:rPr>
        <w:t xml:space="preserve">Overview of HIPPS applications by </w:t>
      </w:r>
      <w:r w:rsidR="00F459E5">
        <w:rPr>
          <w:rFonts w:ascii="Times New Roman" w:hAnsi="Times New Roman"/>
          <w:iCs/>
          <w:lang w:val="en-US"/>
        </w:rPr>
        <w:t xml:space="preserve">A.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AuthorYear="1"&gt;&lt;Author&gt;Summers&lt;/Author&gt;&lt;Year&gt;2011&lt;/Year&gt;&lt;RecNum&gt;10&lt;/RecNum&gt;&lt;DisplayText&gt;Summers (2011)&lt;/DisplayText&gt;&lt;record&gt;&lt;rec-number&gt;10&lt;/rec-number&gt;&lt;foreign-keys&gt;&lt;key app="EN" db-id="t00t9pe2upax2tezxvypr2xotsdtpx5vwzfx" timestamp="1671437993"&gt;10&lt;/key&gt;&lt;/foreign-keys&gt;&lt;ref-type name="Web Page"&gt;12&lt;/ref-type&gt;&lt;contributors&gt;&lt;authors&gt;&lt;author&gt;Angela E. Summers&lt;/author&gt;&lt;/authors&gt;&lt;/contributors&gt;&lt;titles&gt;&lt;title&gt;Wellhead flowline pressure protection using high integrity Protective systems (hips) (whitepaper)&lt;/title&gt;&lt;/titles&gt;&lt;dates&gt;&lt;year&gt;2011&lt;/year&gt;&lt;/dates&gt;&lt;urls&gt;&lt;related-urls&gt;&lt;url&gt;https://sis-tech.com/wp-content/uploads/2011/05/Wellhead_Flowline_Pressure_Protection_Using_High_Integrity_Protective_Systems.pdf&lt;/url&gt;&lt;/related-urls&gt;&lt;/urls&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Summers (2011)</w:t>
      </w:r>
      <w:r w:rsidRPr="00877DEA">
        <w:rPr>
          <w:rFonts w:ascii="Times New Roman" w:hAnsi="Times New Roman"/>
          <w:iCs/>
          <w:lang w:val="en-US"/>
        </w:rPr>
        <w:fldChar w:fldCharType="end"/>
      </w:r>
      <w:r w:rsidRPr="00877DEA">
        <w:rPr>
          <w:rFonts w:ascii="Times New Roman" w:hAnsi="Times New Roman"/>
          <w:iCs/>
          <w:lang w:val="en-US"/>
        </w:rPr>
        <w:t xml:space="preserve">, </w:t>
      </w:r>
      <w:r w:rsidR="00AE386E">
        <w:rPr>
          <w:rFonts w:ascii="Times New Roman" w:hAnsi="Times New Roman"/>
          <w:iCs/>
          <w:lang w:val="en-US"/>
        </w:rPr>
        <w:t xml:space="preserve">well known SIS expert </w:t>
      </w:r>
      <w:r w:rsidRPr="00877DEA">
        <w:rPr>
          <w:rFonts w:ascii="Times New Roman" w:hAnsi="Times New Roman"/>
          <w:iCs/>
          <w:lang w:val="en-US"/>
        </w:rPr>
        <w:t xml:space="preserve">in </w:t>
      </w:r>
      <w:r w:rsidR="00AE386E">
        <w:rPr>
          <w:rFonts w:ascii="Times New Roman" w:hAnsi="Times New Roman"/>
          <w:iCs/>
          <w:lang w:val="en-US"/>
        </w:rPr>
        <w:t xml:space="preserve">the </w:t>
      </w:r>
      <w:r w:rsidRPr="00877DEA">
        <w:rPr>
          <w:rFonts w:ascii="Times New Roman" w:hAnsi="Times New Roman"/>
          <w:iCs/>
          <w:lang w:val="en-US"/>
        </w:rPr>
        <w:t>USA</w:t>
      </w:r>
    </w:p>
    <w:p w14:paraId="1EE8BB17" w14:textId="36C12E10" w:rsidR="00AF77E8" w:rsidRPr="00877DEA" w:rsidRDefault="00AF77E8" w:rsidP="00AF77E8">
      <w:pPr>
        <w:pStyle w:val="ListParagraph"/>
        <w:numPr>
          <w:ilvl w:val="0"/>
          <w:numId w:val="17"/>
        </w:numPr>
        <w:rPr>
          <w:rFonts w:ascii="Times New Roman" w:hAnsi="Times New Roman"/>
          <w:b/>
          <w:lang w:val="en-US"/>
        </w:rPr>
      </w:pPr>
      <w:r w:rsidRPr="00877DEA">
        <w:rPr>
          <w:rFonts w:ascii="Times New Roman" w:hAnsi="Times New Roman"/>
          <w:iCs/>
          <w:lang w:val="en-US"/>
        </w:rPr>
        <w:t xml:space="preserve">Petroleum Safety Authority facility regulations §34 w/ guideline accessible from </w:t>
      </w:r>
      <w:hyperlink r:id="rId17" w:history="1">
        <w:r w:rsidRPr="00877DEA">
          <w:rPr>
            <w:rStyle w:val="Hyperlink"/>
            <w:rFonts w:ascii="Times New Roman" w:hAnsi="Times New Roman"/>
            <w:iCs/>
            <w:lang w:val="en-US"/>
          </w:rPr>
          <w:t>https://www.ptil.no/en/regulations/all-acts/the-facilities-regulations3/V/34/</w:t>
        </w:r>
      </w:hyperlink>
      <w:r w:rsidRPr="00877DEA">
        <w:rPr>
          <w:rFonts w:ascii="Times New Roman" w:hAnsi="Times New Roman"/>
          <w:iCs/>
          <w:lang w:val="en-US"/>
        </w:rPr>
        <w:t xml:space="preserve"> </w:t>
      </w:r>
    </w:p>
    <w:p w14:paraId="615E36EC" w14:textId="375C906D" w:rsidR="00AF77E8" w:rsidRPr="00DE2453" w:rsidRDefault="00AF77E8" w:rsidP="00AF77E8">
      <w:pPr>
        <w:pStyle w:val="ListParagraph"/>
        <w:numPr>
          <w:ilvl w:val="0"/>
          <w:numId w:val="17"/>
        </w:numPr>
        <w:rPr>
          <w:rFonts w:ascii="Times New Roman" w:hAnsi="Times New Roman"/>
          <w:b/>
          <w:lang w:val="en-US"/>
        </w:rPr>
      </w:pPr>
      <w:r w:rsidRPr="00877DEA">
        <w:rPr>
          <w:rFonts w:ascii="Times New Roman" w:hAnsi="Times New Roman"/>
          <w:iCs/>
          <w:lang w:val="en-US"/>
        </w:rPr>
        <w:t>NORSOK P-00</w:t>
      </w:r>
      <w:r w:rsidR="00BF77EA">
        <w:rPr>
          <w:rFonts w:ascii="Times New Roman" w:hAnsi="Times New Roman"/>
          <w:iCs/>
          <w:lang w:val="en-US"/>
        </w:rPr>
        <w:t>2</w:t>
      </w:r>
      <w:r w:rsidRPr="00877DEA">
        <w:rPr>
          <w:rFonts w:ascii="Times New Roman" w:hAnsi="Times New Roman"/>
          <w:iCs/>
          <w:lang w:val="en-US"/>
        </w:rPr>
        <w:t xml:space="preserve"> section </w:t>
      </w:r>
      <w:r w:rsidR="00DE2453">
        <w:rPr>
          <w:rFonts w:ascii="Times New Roman" w:hAnsi="Times New Roman"/>
          <w:iCs/>
          <w:lang w:val="en-US"/>
        </w:rPr>
        <w:t>7</w:t>
      </w:r>
      <w:r w:rsidRPr="00877DEA">
        <w:rPr>
          <w:rFonts w:ascii="Times New Roman" w:hAnsi="Times New Roman"/>
          <w:iCs/>
          <w:lang w:val="en-US"/>
        </w:rPr>
        <w:t xml:space="preserve">.4.3 Accessible from standard.no where standards can be read online via this page: </w:t>
      </w:r>
      <w:hyperlink r:id="rId18" w:history="1">
        <w:r w:rsidRPr="00877DEA">
          <w:rPr>
            <w:rStyle w:val="Hyperlink"/>
            <w:rFonts w:ascii="Times New Roman" w:hAnsi="Times New Roman"/>
            <w:iCs/>
            <w:lang w:val="en-US"/>
          </w:rPr>
          <w:t>https://i.ntnu.no/wiki/-/wiki/Norsk/Standarder</w:t>
        </w:r>
      </w:hyperlink>
      <w:r w:rsidRPr="00877DEA">
        <w:rPr>
          <w:rFonts w:ascii="Times New Roman" w:hAnsi="Times New Roman"/>
          <w:iCs/>
          <w:lang w:val="en-US"/>
        </w:rPr>
        <w:t xml:space="preserve"> </w:t>
      </w:r>
    </w:p>
    <w:p w14:paraId="7CFA54D0" w14:textId="3BE21723" w:rsidR="00DE2453" w:rsidRPr="00D22739" w:rsidRDefault="00DE2453" w:rsidP="00AF77E8">
      <w:pPr>
        <w:pStyle w:val="ListParagraph"/>
        <w:numPr>
          <w:ilvl w:val="0"/>
          <w:numId w:val="17"/>
        </w:numPr>
        <w:rPr>
          <w:rFonts w:ascii="Times New Roman" w:hAnsi="Times New Roman"/>
          <w:b/>
          <w:lang w:val="en-US"/>
        </w:rPr>
      </w:pPr>
      <w:r>
        <w:rPr>
          <w:rFonts w:ascii="Times New Roman" w:hAnsi="Times New Roman"/>
          <w:iCs/>
          <w:lang w:val="en-US"/>
        </w:rPr>
        <w:t xml:space="preserve">API 17O accessible via </w:t>
      </w:r>
      <w:hyperlink r:id="rId19" w:history="1">
        <w:r>
          <w:rPr>
            <w:rStyle w:val="Hyperlink"/>
            <w:rFonts w:eastAsia="Times New Roman"/>
            <w:sz w:val="24"/>
            <w:szCs w:val="24"/>
          </w:rPr>
          <w:t>https://www.ntnu.no/blogger/ub-teknologi/en/2017/03/03/standards-and-patents-at-the-university-library/</w:t>
        </w:r>
      </w:hyperlink>
      <w:r>
        <w:rPr>
          <w:rFonts w:eastAsia="Times New Roman"/>
          <w:sz w:val="24"/>
          <w:szCs w:val="24"/>
        </w:rPr>
        <w:t xml:space="preserve"> </w:t>
      </w:r>
    </w:p>
    <w:p w14:paraId="25E215EF" w14:textId="4FE0DC12" w:rsidR="00D22739" w:rsidRDefault="00D22739" w:rsidP="00AF77E8">
      <w:pPr>
        <w:pStyle w:val="ListParagraph"/>
        <w:numPr>
          <w:ilvl w:val="0"/>
          <w:numId w:val="17"/>
        </w:numPr>
        <w:rPr>
          <w:rFonts w:ascii="Times New Roman" w:hAnsi="Times New Roman"/>
          <w:b/>
          <w:lang w:val="en-US"/>
        </w:rPr>
      </w:pPr>
      <w:r>
        <w:rPr>
          <w:rFonts w:ascii="Times New Roman" w:hAnsi="Times New Roman"/>
          <w:iCs/>
          <w:lang w:val="en-US"/>
        </w:rPr>
        <w:t>Paper on HIPPS and acceptance criteria:</w:t>
      </w:r>
      <w:r>
        <w:rPr>
          <w:rFonts w:ascii="Times New Roman" w:hAnsi="Times New Roman"/>
          <w:b/>
          <w:lang w:val="en-US"/>
        </w:rPr>
        <w:t xml:space="preserve"> </w:t>
      </w:r>
      <w:hyperlink r:id="rId20" w:history="1">
        <w:r w:rsidR="00A3792C" w:rsidRPr="00A3792C">
          <w:rPr>
            <w:rStyle w:val="Hyperlink"/>
            <w:rFonts w:ascii="Times New Roman" w:hAnsi="Times New Roman"/>
            <w:bCs/>
            <w:lang w:val="en-US"/>
          </w:rPr>
          <w:t>https://doi.org/10.4043/7828-MS</w:t>
        </w:r>
      </w:hyperlink>
      <w:r w:rsidR="00A3792C">
        <w:rPr>
          <w:rFonts w:ascii="Times New Roman" w:hAnsi="Times New Roman"/>
          <w:b/>
          <w:lang w:val="en-US"/>
        </w:rPr>
        <w:t xml:space="preserve"> </w:t>
      </w:r>
    </w:p>
    <w:p w14:paraId="0FF46D2E" w14:textId="00678C03" w:rsidR="00E02818" w:rsidRPr="00D26CBC" w:rsidRDefault="00E02818" w:rsidP="00AF77E8">
      <w:pPr>
        <w:pStyle w:val="ListParagraph"/>
        <w:numPr>
          <w:ilvl w:val="0"/>
          <w:numId w:val="17"/>
        </w:numPr>
        <w:rPr>
          <w:rFonts w:ascii="Times New Roman" w:hAnsi="Times New Roman"/>
          <w:b/>
          <w:lang w:val="en-US"/>
        </w:rPr>
      </w:pPr>
      <w:r>
        <w:rPr>
          <w:rFonts w:ascii="Times New Roman" w:hAnsi="Times New Roman"/>
          <w:bCs/>
          <w:lang w:val="en-US"/>
        </w:rPr>
        <w:t xml:space="preserve">Paper on </w:t>
      </w:r>
      <w:r w:rsidRPr="00E02818">
        <w:rPr>
          <w:rFonts w:ascii="Times New Roman" w:hAnsi="Times New Roman"/>
          <w:bCs/>
          <w:lang w:val="en-US"/>
        </w:rPr>
        <w:t>HIPPS Concepts for a Subsea Field Scenario</w:t>
      </w:r>
      <w:r>
        <w:rPr>
          <w:rFonts w:ascii="Times New Roman" w:hAnsi="Times New Roman"/>
          <w:bCs/>
          <w:lang w:val="en-US"/>
        </w:rPr>
        <w:t xml:space="preserve">: </w:t>
      </w:r>
      <w:hyperlink r:id="rId21" w:history="1">
        <w:r w:rsidR="00A030D4" w:rsidRPr="00580274">
          <w:rPr>
            <w:rStyle w:val="Hyperlink"/>
            <w:rFonts w:ascii="Times New Roman" w:hAnsi="Times New Roman"/>
            <w:bCs/>
            <w:lang w:val="en-US"/>
          </w:rPr>
          <w:t>https://doi.org/10.4043/7830-MS</w:t>
        </w:r>
      </w:hyperlink>
      <w:r w:rsidR="00A030D4">
        <w:rPr>
          <w:rFonts w:ascii="Times New Roman" w:hAnsi="Times New Roman"/>
          <w:bCs/>
          <w:lang w:val="en-US"/>
        </w:rPr>
        <w:t xml:space="preserve"> </w:t>
      </w:r>
    </w:p>
    <w:p w14:paraId="1ACDCFD3" w14:textId="1F731107" w:rsidR="00D26CBC" w:rsidRPr="00871BCB" w:rsidRDefault="00D26CBC" w:rsidP="00AF77E8">
      <w:pPr>
        <w:pStyle w:val="ListParagraph"/>
        <w:numPr>
          <w:ilvl w:val="0"/>
          <w:numId w:val="17"/>
        </w:numPr>
        <w:rPr>
          <w:rFonts w:ascii="Times New Roman" w:hAnsi="Times New Roman"/>
          <w:b/>
          <w:lang w:val="en-US"/>
        </w:rPr>
      </w:pPr>
      <w:r>
        <w:rPr>
          <w:rFonts w:ascii="Times New Roman" w:hAnsi="Times New Roman"/>
          <w:bCs/>
          <w:lang w:val="en-US"/>
        </w:rPr>
        <w:t xml:space="preserve">Paper on some HIPPS challenges: </w:t>
      </w:r>
      <w:hyperlink r:id="rId22" w:history="1">
        <w:r w:rsidR="003A7143" w:rsidRPr="00580274">
          <w:rPr>
            <w:rStyle w:val="Hyperlink"/>
            <w:rFonts w:ascii="Times New Roman" w:hAnsi="Times New Roman"/>
            <w:bCs/>
            <w:lang w:val="en-US"/>
          </w:rPr>
          <w:t>https://doi.org/10.4043/27278-MS</w:t>
        </w:r>
      </w:hyperlink>
      <w:r w:rsidR="003A7143">
        <w:rPr>
          <w:rFonts w:ascii="Times New Roman" w:hAnsi="Times New Roman"/>
          <w:bCs/>
          <w:lang w:val="en-US"/>
        </w:rPr>
        <w:t xml:space="preserve"> </w:t>
      </w:r>
    </w:p>
    <w:p w14:paraId="6BA67F33" w14:textId="1C610D64" w:rsidR="00871BCB" w:rsidRPr="00877DEA" w:rsidRDefault="00DF320E" w:rsidP="00AF77E8">
      <w:pPr>
        <w:pStyle w:val="ListParagraph"/>
        <w:numPr>
          <w:ilvl w:val="0"/>
          <w:numId w:val="17"/>
        </w:numPr>
        <w:rPr>
          <w:rFonts w:ascii="Times New Roman" w:hAnsi="Times New Roman"/>
          <w:b/>
          <w:lang w:val="en-US"/>
        </w:rPr>
      </w:pPr>
      <w:r>
        <w:rPr>
          <w:rFonts w:ascii="Times New Roman" w:hAnsi="Times New Roman"/>
          <w:bCs/>
          <w:lang w:val="en-US"/>
        </w:rPr>
        <w:t xml:space="preserve">Paper on the application of HIPPS: </w:t>
      </w:r>
      <w:hyperlink r:id="rId23" w:history="1">
        <w:r w:rsidRPr="00580274">
          <w:rPr>
            <w:rStyle w:val="Hyperlink"/>
            <w:rFonts w:ascii="Times New Roman" w:hAnsi="Times New Roman"/>
            <w:bCs/>
            <w:lang w:val="en-US"/>
          </w:rPr>
          <w:t>https://aiche.onlinelibrary.wiley.com/doi/10.1002/prs.11608</w:t>
        </w:r>
      </w:hyperlink>
      <w:r>
        <w:rPr>
          <w:rFonts w:ascii="Times New Roman" w:hAnsi="Times New Roman"/>
          <w:bCs/>
          <w:lang w:val="en-US"/>
        </w:rPr>
        <w:t xml:space="preserve"> </w:t>
      </w:r>
    </w:p>
    <w:p w14:paraId="766DE634" w14:textId="35A0EEBD" w:rsidR="00AF77E8" w:rsidRPr="00877DEA" w:rsidRDefault="00AF77E8" w:rsidP="00AF77E8">
      <w:pPr>
        <w:pStyle w:val="ListParagraph"/>
        <w:numPr>
          <w:ilvl w:val="0"/>
          <w:numId w:val="17"/>
        </w:numPr>
        <w:rPr>
          <w:rFonts w:ascii="Times New Roman" w:hAnsi="Times New Roman"/>
          <w:b/>
          <w:lang w:val="en-US"/>
        </w:rPr>
      </w:pPr>
      <w:r w:rsidRPr="00877DEA">
        <w:rPr>
          <w:rFonts w:ascii="Times New Roman" w:hAnsi="Times New Roman"/>
          <w:iCs/>
          <w:lang w:val="en-US"/>
        </w:rPr>
        <w:t>On the use of HIPPS (overview of various types of reports) from Petroleum Safety Authority:</w:t>
      </w:r>
      <w:r w:rsidRPr="00877DEA">
        <w:rPr>
          <w:rFonts w:ascii="Times New Roman" w:hAnsi="Times New Roman"/>
          <w:b/>
          <w:lang w:val="en-US"/>
        </w:rPr>
        <w:t xml:space="preserve"> </w:t>
      </w:r>
      <w:hyperlink r:id="rId24" w:history="1">
        <w:r w:rsidRPr="00877DEA">
          <w:rPr>
            <w:rStyle w:val="Hyperlink"/>
            <w:rFonts w:ascii="Times New Roman" w:hAnsi="Times New Roman"/>
            <w:bCs/>
            <w:lang w:val="en-US"/>
          </w:rPr>
          <w:t>https://www.ptil.no/sok-hele-nettstedet/?q=HIPPS</w:t>
        </w:r>
      </w:hyperlink>
      <w:r w:rsidRPr="00877DEA">
        <w:rPr>
          <w:rFonts w:ascii="Times New Roman" w:hAnsi="Times New Roman"/>
          <w:b/>
          <w:lang w:val="en-US"/>
        </w:rPr>
        <w:t xml:space="preserve"> </w:t>
      </w:r>
    </w:p>
    <w:p w14:paraId="71255D5C" w14:textId="14AC9AE6" w:rsidR="00AF77E8" w:rsidRPr="00C700D9" w:rsidRDefault="00AF77E8" w:rsidP="00AF77E8">
      <w:pPr>
        <w:pStyle w:val="ListParagraph"/>
        <w:numPr>
          <w:ilvl w:val="0"/>
          <w:numId w:val="17"/>
        </w:numPr>
        <w:rPr>
          <w:rFonts w:ascii="Times New Roman" w:hAnsi="Times New Roman"/>
          <w:b/>
        </w:rPr>
      </w:pPr>
      <w:r w:rsidRPr="00877DEA">
        <w:rPr>
          <w:rFonts w:ascii="Times New Roman" w:hAnsi="Times New Roman"/>
          <w:bCs/>
        </w:rPr>
        <w:t xml:space="preserve">Teknisk ukeblad artikkel fra 2004 utvidelsen på Mongstad: </w:t>
      </w:r>
      <w:hyperlink r:id="rId25" w:history="1">
        <w:r w:rsidRPr="00877DEA">
          <w:rPr>
            <w:rStyle w:val="Hyperlink"/>
            <w:rFonts w:ascii="Times New Roman" w:hAnsi="Times New Roman"/>
            <w:bCs/>
          </w:rPr>
          <w:t>https://www.tu.no/artikler/dobler-kapasiteten/264398/</w:t>
        </w:r>
      </w:hyperlink>
      <w:r w:rsidRPr="00877DEA">
        <w:rPr>
          <w:rFonts w:ascii="Times New Roman" w:hAnsi="Times New Roman"/>
          <w:bCs/>
        </w:rPr>
        <w:t xml:space="preserve"> </w:t>
      </w:r>
    </w:p>
    <w:p w14:paraId="3CBF353C" w14:textId="3A613C8C" w:rsidR="00C700D9" w:rsidRPr="005A75DB" w:rsidRDefault="00C700D9" w:rsidP="00AF77E8">
      <w:pPr>
        <w:pStyle w:val="ListParagraph"/>
        <w:numPr>
          <w:ilvl w:val="0"/>
          <w:numId w:val="17"/>
        </w:numPr>
        <w:rPr>
          <w:rFonts w:ascii="Times New Roman" w:hAnsi="Times New Roman"/>
          <w:b/>
          <w:color w:val="FF0000"/>
        </w:rPr>
      </w:pPr>
      <w:r w:rsidRPr="005A75DB">
        <w:rPr>
          <w:rFonts w:ascii="Times New Roman" w:hAnsi="Times New Roman"/>
          <w:bCs/>
          <w:color w:val="FF0000"/>
        </w:rPr>
        <w:t xml:space="preserve">IOGP guideline </w:t>
      </w:r>
      <w:proofErr w:type="spellStart"/>
      <w:r w:rsidRPr="005A75DB">
        <w:rPr>
          <w:rFonts w:ascii="Times New Roman" w:hAnsi="Times New Roman"/>
          <w:bCs/>
          <w:color w:val="FF0000"/>
        </w:rPr>
        <w:t>on</w:t>
      </w:r>
      <w:proofErr w:type="spellEnd"/>
      <w:r w:rsidRPr="005A75DB">
        <w:rPr>
          <w:rFonts w:ascii="Times New Roman" w:hAnsi="Times New Roman"/>
          <w:bCs/>
          <w:color w:val="FF0000"/>
        </w:rPr>
        <w:t xml:space="preserve"> HIPPS systems </w:t>
      </w:r>
      <w:r w:rsidR="00A52F6B" w:rsidRPr="005A75DB">
        <w:rPr>
          <w:rFonts w:ascii="Times New Roman" w:hAnsi="Times New Roman"/>
          <w:bCs/>
          <w:color w:val="FF0000"/>
        </w:rPr>
        <w:fldChar w:fldCharType="begin"/>
      </w:r>
      <w:r w:rsidR="00A52F6B" w:rsidRPr="005A75DB">
        <w:rPr>
          <w:rFonts w:ascii="Times New Roman" w:hAnsi="Times New Roman"/>
          <w:bCs/>
          <w:color w:val="FF0000"/>
        </w:rPr>
        <w:instrText xml:space="preserve"> ADDIN EN.CITE &lt;EndNote&gt;&lt;Cite&gt;&lt;Author&gt;IOGP&lt;/Author&gt;&lt;Year&gt;2021&lt;/Year&gt;&lt;RecNum&gt;158&lt;/RecNum&gt;&lt;DisplayText&gt;(IOGP, 2021)&lt;/DisplayText&gt;&lt;record&gt;&lt;rec-number&gt;158&lt;/rec-number&gt;&lt;foreign-keys&gt;&lt;key app="EN" db-id="9v9vswv9qafp51edx5avrr2hvr5sfv0p9vvt" timestamp="1679002046"&gt;158&lt;/key&gt;&lt;/foreign-keys&gt;&lt;ref-type name="Book"&gt;6&lt;/ref-type&gt;&lt;contributors&gt;&lt;authors&gt;&lt;author&gt;IOGP&lt;/author&gt;&lt;/authors&gt;&lt;/contributors&gt;&lt;titles&gt;&lt;title&gt;High Integrity Protection Systems – Recommended Practice&lt;/title&gt;&lt;/titles&gt;&lt;dates&gt;&lt;year&gt;2021&lt;/year&gt;&lt;/dates&gt;&lt;publisher&gt;International Associateion of Oil and Gas Producers&lt;/publisher&gt;&lt;urls&gt;&lt;related-urls&gt;&lt;url&gt;https://www.iogp.org/bookstore/product/iogp-report-443-high-integrity-protection-systems-recommended-practice/&lt;/url&gt;&lt;/related-urls&gt;&lt;/urls&gt;&lt;/record&gt;&lt;/Cite&gt;&lt;/EndNote&gt;</w:instrText>
      </w:r>
      <w:r w:rsidR="00A52F6B" w:rsidRPr="005A75DB">
        <w:rPr>
          <w:rFonts w:ascii="Times New Roman" w:hAnsi="Times New Roman"/>
          <w:bCs/>
          <w:color w:val="FF0000"/>
        </w:rPr>
        <w:fldChar w:fldCharType="separate"/>
      </w:r>
      <w:r w:rsidR="00A52F6B" w:rsidRPr="005A75DB">
        <w:rPr>
          <w:rFonts w:ascii="Times New Roman" w:hAnsi="Times New Roman"/>
          <w:bCs/>
          <w:noProof/>
          <w:color w:val="FF0000"/>
        </w:rPr>
        <w:t>(IOGP, 2021)</w:t>
      </w:r>
      <w:r w:rsidR="00A52F6B" w:rsidRPr="005A75DB">
        <w:rPr>
          <w:rFonts w:ascii="Times New Roman" w:hAnsi="Times New Roman"/>
          <w:bCs/>
          <w:color w:val="FF0000"/>
        </w:rPr>
        <w:fldChar w:fldCharType="end"/>
      </w:r>
      <w:r w:rsidR="005A75DB">
        <w:rPr>
          <w:rFonts w:ascii="Times New Roman" w:hAnsi="Times New Roman"/>
          <w:bCs/>
          <w:color w:val="FF0000"/>
        </w:rPr>
        <w:t xml:space="preserve"> (</w:t>
      </w:r>
      <w:proofErr w:type="spellStart"/>
      <w:r w:rsidR="005A75DB">
        <w:rPr>
          <w:rFonts w:ascii="Times New Roman" w:hAnsi="Times New Roman"/>
          <w:bCs/>
          <w:color w:val="FF0000"/>
        </w:rPr>
        <w:t>uploaded</w:t>
      </w:r>
      <w:proofErr w:type="spellEnd"/>
      <w:r w:rsidR="005A75DB">
        <w:rPr>
          <w:rFonts w:ascii="Times New Roman" w:hAnsi="Times New Roman"/>
          <w:bCs/>
          <w:color w:val="FF0000"/>
        </w:rPr>
        <w:t xml:space="preserve"> </w:t>
      </w:r>
      <w:proofErr w:type="spellStart"/>
      <w:r w:rsidR="005A75DB">
        <w:rPr>
          <w:rFonts w:ascii="Times New Roman" w:hAnsi="Times New Roman"/>
          <w:bCs/>
          <w:color w:val="FF0000"/>
        </w:rPr>
        <w:t>on</w:t>
      </w:r>
      <w:proofErr w:type="spellEnd"/>
      <w:r w:rsidR="005A75DB">
        <w:rPr>
          <w:rFonts w:ascii="Times New Roman" w:hAnsi="Times New Roman"/>
          <w:bCs/>
          <w:color w:val="FF0000"/>
        </w:rPr>
        <w:t xml:space="preserve"> BB or </w:t>
      </w:r>
      <w:proofErr w:type="spellStart"/>
      <w:r w:rsidR="005A75DB">
        <w:rPr>
          <w:rFonts w:ascii="Times New Roman" w:hAnsi="Times New Roman"/>
          <w:bCs/>
          <w:color w:val="FF0000"/>
        </w:rPr>
        <w:t>downlo</w:t>
      </w:r>
      <w:r w:rsidR="00E1166C">
        <w:rPr>
          <w:rFonts w:ascii="Times New Roman" w:hAnsi="Times New Roman"/>
          <w:bCs/>
          <w:color w:val="FF0000"/>
        </w:rPr>
        <w:t>a</w:t>
      </w:r>
      <w:r w:rsidR="005A75DB">
        <w:rPr>
          <w:rFonts w:ascii="Times New Roman" w:hAnsi="Times New Roman"/>
          <w:bCs/>
          <w:color w:val="FF0000"/>
        </w:rPr>
        <w:t>ded</w:t>
      </w:r>
      <w:proofErr w:type="spellEnd"/>
      <w:r w:rsidR="005A75DB">
        <w:rPr>
          <w:rFonts w:ascii="Times New Roman" w:hAnsi="Times New Roman"/>
          <w:bCs/>
          <w:color w:val="FF0000"/>
        </w:rPr>
        <w:t xml:space="preserve"> for </w:t>
      </w:r>
      <w:proofErr w:type="spellStart"/>
      <w:r w:rsidR="005A75DB">
        <w:rPr>
          <w:rFonts w:ascii="Times New Roman" w:hAnsi="Times New Roman"/>
          <w:bCs/>
          <w:color w:val="FF0000"/>
        </w:rPr>
        <w:t>free</w:t>
      </w:r>
      <w:proofErr w:type="spellEnd"/>
      <w:r w:rsidR="005A75DB">
        <w:rPr>
          <w:rFonts w:ascii="Times New Roman" w:hAnsi="Times New Roman"/>
          <w:bCs/>
          <w:color w:val="FF0000"/>
        </w:rPr>
        <w:t xml:space="preserve"> at </w:t>
      </w:r>
      <w:hyperlink r:id="rId26" w:history="1">
        <w:r w:rsidR="00E1166C" w:rsidRPr="00E21C64">
          <w:rPr>
            <w:rStyle w:val="Hyperlink"/>
            <w:rFonts w:ascii="Times New Roman" w:hAnsi="Times New Roman"/>
            <w:bCs/>
          </w:rPr>
          <w:t>https://www.iogp.org/bookstore/product/iogp-report-443-high-integrity-protection-systems-recommended-practice/</w:t>
        </w:r>
      </w:hyperlink>
      <w:r w:rsidR="00E1166C">
        <w:rPr>
          <w:rFonts w:ascii="Times New Roman" w:hAnsi="Times New Roman"/>
          <w:bCs/>
          <w:color w:val="FF0000"/>
        </w:rPr>
        <w:t xml:space="preserve">) </w:t>
      </w:r>
    </w:p>
    <w:p w14:paraId="417B9805" w14:textId="77777777" w:rsidR="00AF77E8" w:rsidRPr="00877DEA" w:rsidRDefault="00AF77E8" w:rsidP="00AF77E8">
      <w:pPr>
        <w:pStyle w:val="ListParagraph"/>
        <w:rPr>
          <w:rFonts w:ascii="Times New Roman" w:hAnsi="Times New Roman"/>
          <w:iCs/>
        </w:rPr>
      </w:pPr>
    </w:p>
    <w:p w14:paraId="3D83CC90" w14:textId="77777777" w:rsidR="00AF77E8" w:rsidRPr="00877DEA" w:rsidRDefault="00AF77E8" w:rsidP="00AF77E8">
      <w:pPr>
        <w:rPr>
          <w:rFonts w:ascii="Times New Roman" w:hAnsi="Times New Roman"/>
          <w:b/>
          <w:bCs/>
          <w:iCs/>
          <w:lang w:val="en-US"/>
        </w:rPr>
      </w:pPr>
      <w:r w:rsidRPr="00877DEA">
        <w:rPr>
          <w:rFonts w:ascii="Times New Roman" w:hAnsi="Times New Roman"/>
          <w:b/>
          <w:bCs/>
          <w:iCs/>
          <w:lang w:val="en-US"/>
        </w:rPr>
        <w:t>HIPPS case study: Kristin subsea overpressure protection</w:t>
      </w:r>
    </w:p>
    <w:p w14:paraId="044B7480" w14:textId="36AF4777" w:rsidR="00AF77E8" w:rsidRPr="00877DEA" w:rsidRDefault="00AF77E8" w:rsidP="00AF77E8">
      <w:pPr>
        <w:rPr>
          <w:rFonts w:ascii="Times New Roman" w:hAnsi="Times New Roman"/>
          <w:iCs/>
          <w:lang w:val="en-US"/>
        </w:rPr>
      </w:pPr>
      <w:r w:rsidRPr="00877DEA">
        <w:rPr>
          <w:rFonts w:ascii="Times New Roman" w:hAnsi="Times New Roman"/>
          <w:iCs/>
          <w:lang w:val="en-US"/>
        </w:rPr>
        <w:t xml:space="preserve">In most of the group project tasks, we are using subsea HIPPS system </w:t>
      </w:r>
      <w:r w:rsidR="00F86408">
        <w:rPr>
          <w:rFonts w:ascii="Times New Roman" w:hAnsi="Times New Roman"/>
          <w:iCs/>
          <w:lang w:val="en-US"/>
        </w:rPr>
        <w:t xml:space="preserve">for Kristin facility </w:t>
      </w:r>
      <w:r w:rsidRPr="00877DEA">
        <w:rPr>
          <w:rFonts w:ascii="Times New Roman" w:hAnsi="Times New Roman"/>
          <w:iCs/>
          <w:lang w:val="en-US"/>
        </w:rPr>
        <w:t>as</w:t>
      </w:r>
      <w:r w:rsidR="00F86408">
        <w:rPr>
          <w:rFonts w:ascii="Times New Roman" w:hAnsi="Times New Roman"/>
          <w:iCs/>
          <w:lang w:val="en-US"/>
        </w:rPr>
        <w:t xml:space="preserve"> the</w:t>
      </w:r>
      <w:r w:rsidRPr="00877DEA">
        <w:rPr>
          <w:rFonts w:ascii="Times New Roman" w:hAnsi="Times New Roman"/>
          <w:iCs/>
          <w:lang w:val="en-US"/>
        </w:rPr>
        <w:t xml:space="preserve"> case study. The following literature is provided:</w:t>
      </w:r>
    </w:p>
    <w:p w14:paraId="5DC11137" w14:textId="77777777" w:rsidR="00AF77E8" w:rsidRPr="00877DEA" w:rsidRDefault="00AF77E8" w:rsidP="00AF77E8">
      <w:pPr>
        <w:pStyle w:val="ListParagraph"/>
        <w:numPr>
          <w:ilvl w:val="0"/>
          <w:numId w:val="17"/>
        </w:numPr>
        <w:spacing w:after="0" w:line="240" w:lineRule="auto"/>
        <w:rPr>
          <w:rFonts w:ascii="Times New Roman" w:hAnsi="Times New Roman"/>
          <w:iCs/>
          <w:lang w:val="en-US"/>
        </w:rPr>
      </w:pPr>
      <w:r w:rsidRPr="00877DEA">
        <w:rPr>
          <w:rFonts w:ascii="Times New Roman" w:hAnsi="Times New Roman"/>
          <w:iCs/>
          <w:lang w:val="en-US"/>
        </w:rPr>
        <w:t xml:space="preserve">Article in Offshore Magazine about Kristin subsea HIPPS by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AuthorYear="1"&gt;&lt;Author&gt;Bak&lt;/Author&gt;&lt;Year&gt;2007&lt;/Year&gt;&lt;RecNum&gt;5&lt;/RecNum&gt;&lt;DisplayText&gt;Bak et al. (2007)&lt;/DisplayText&gt;&lt;record&gt;&lt;rec-number&gt;5&lt;/rec-number&gt;&lt;foreign-keys&gt;&lt;key app="EN" db-id="t00t9pe2upax2tezxvypr2xotsdtpx5vwzfx" timestamp="1671436991"&gt;5&lt;/key&gt;&lt;/foreign-keys&gt;&lt;ref-type name="Book Section"&gt;5&lt;/ref-type&gt;&lt;contributors&gt;&lt;authors&gt;&lt;author&gt;Lars Bak&lt;/author&gt;&lt;author&gt;Roald Sirevåg&lt;/author&gt;&lt;author&gt;Halvor Stokke&lt;/author&gt;&lt;/authors&gt;&lt;/contributors&gt;&lt;titles&gt;&lt;title&gt;HIPPS protects subsea production in HP/HT conditions&lt;/title&gt;&lt;/titles&gt;&lt;volume&gt;June&lt;/volume&gt;&lt;dates&gt;&lt;year&gt;2007&lt;/year&gt;&lt;/dates&gt;&lt;publisher&gt;Offshore Magazine&lt;/publisher&gt;&lt;urls&gt;&lt;related-urls&gt;&lt;url&gt;https://www.offshore-mag.com/subsea/article/16760889/hipps-protects-subsea-production-in-hpht-conditions&lt;/url&gt;&lt;/related-urls&gt;&lt;/urls&gt;&lt;/record&gt;&lt;/Cite&gt;&lt;/EndNote&gt;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Bak et al. (2007)</w:t>
      </w:r>
      <w:r w:rsidRPr="00877DEA">
        <w:rPr>
          <w:rFonts w:ascii="Times New Roman" w:hAnsi="Times New Roman"/>
          <w:iCs/>
          <w:lang w:val="en-US"/>
        </w:rPr>
        <w:fldChar w:fldCharType="end"/>
      </w:r>
      <w:r w:rsidRPr="00877DEA">
        <w:rPr>
          <w:rFonts w:ascii="Times New Roman" w:hAnsi="Times New Roman"/>
          <w:iCs/>
          <w:lang w:val="en-US"/>
        </w:rPr>
        <w:t>:  (the illustrations are no longer visible, but the presentation below contains most of the same ones</w:t>
      </w:r>
    </w:p>
    <w:p w14:paraId="52BE4618" w14:textId="610DD4C1" w:rsidR="00AF77E8" w:rsidRPr="00E728BA" w:rsidRDefault="00AF77E8" w:rsidP="00AF77E8">
      <w:pPr>
        <w:pStyle w:val="ListParagraph"/>
        <w:numPr>
          <w:ilvl w:val="0"/>
          <w:numId w:val="17"/>
        </w:numPr>
        <w:rPr>
          <w:rFonts w:ascii="Times New Roman" w:hAnsi="Times New Roman"/>
          <w:b/>
          <w:lang w:val="en-US"/>
        </w:rPr>
      </w:pPr>
      <w:r w:rsidRPr="00877DEA">
        <w:rPr>
          <w:rFonts w:ascii="Times New Roman" w:hAnsi="Times New Roman"/>
          <w:iCs/>
          <w:lang w:val="en-US"/>
        </w:rPr>
        <w:t xml:space="preserve">Presentation given at the conference where this paper was presented (uploaded at BB) by </w:t>
      </w:r>
      <w:r w:rsidRPr="00877DEA">
        <w:rPr>
          <w:rFonts w:ascii="Times New Roman" w:hAnsi="Times New Roman"/>
          <w:iCs/>
          <w:lang w:val="en-US"/>
        </w:rPr>
        <w:fldChar w:fldCharType="begin"/>
      </w:r>
      <w:r w:rsidRPr="00877DEA">
        <w:rPr>
          <w:rFonts w:ascii="Times New Roman" w:hAnsi="Times New Roman"/>
          <w:iCs/>
          <w:lang w:val="en-US"/>
        </w:rPr>
        <w:instrText xml:space="preserve"> ADDIN EN.CITE &lt;EndNote&gt;&lt;Cite AuthorYear="1"&gt;&lt;Author&gt;Sirevaag&lt;/Author&gt;&lt;Year&gt;2007&lt;/Year&gt;&lt;RecNum&gt;4&lt;/RecNum&gt;&lt;DisplayText&gt;Sirevaag et al. (2007)&lt;/DisplayText&gt;&lt;record&gt;&lt;rec-number&gt;4&lt;/rec-number&gt;&lt;foreign-keys&gt;&lt;key app="EN" db-id="t00t9pe2upax2tezxvypr2xotsdtpx5vwzfx" timestamp="1671436862"&gt;4&lt;/key&gt;&lt;/foreign-keys&gt;&lt;ref-type name="Book"&gt;6&lt;/ref-type&gt;&lt;contributors&gt;&lt;authors&gt;&lt;author&gt;Roald Sirevaag&lt;/author&gt;&lt;author&gt;Lars Bak&lt;/author&gt;&lt;author&gt;Halvor Stokke&lt;/author&gt;&lt;/authors&gt;&lt;/contributors&gt;&lt;titles&gt;&lt;title&gt;Experience with HTHP subsea HIPPS on Kristin (presentation slides)&lt;/title&gt;&lt;/titles&gt;&lt;dates&gt;&lt;year&gt;2007&lt;/year&gt;&lt;/dates&gt;&lt;pub-location&gt;DOT06&lt;/pub-location&gt;&lt;publisher&gt;Statoil&lt;/publisher&gt;&lt;urls&gt;&lt;/urls&gt;&lt;/record&gt;&lt;/Cite&gt;&lt;/EndNote&gt;</w:instrText>
      </w:r>
      <w:r w:rsidRPr="00877DEA">
        <w:rPr>
          <w:rFonts w:ascii="Times New Roman" w:hAnsi="Times New Roman"/>
          <w:iCs/>
          <w:lang w:val="en-US"/>
        </w:rPr>
        <w:fldChar w:fldCharType="separate"/>
      </w:r>
      <w:r w:rsidRPr="00877DEA">
        <w:rPr>
          <w:rFonts w:ascii="Times New Roman" w:hAnsi="Times New Roman"/>
          <w:iCs/>
          <w:noProof/>
          <w:lang w:val="en-US"/>
        </w:rPr>
        <w:t>Sirevaag et al. (2007)</w:t>
      </w:r>
      <w:r w:rsidRPr="00877DEA">
        <w:rPr>
          <w:rFonts w:ascii="Times New Roman" w:hAnsi="Times New Roman"/>
          <w:iCs/>
          <w:lang w:val="en-US"/>
        </w:rPr>
        <w:fldChar w:fldCharType="end"/>
      </w:r>
      <w:r w:rsidRPr="00877DEA">
        <w:rPr>
          <w:rFonts w:ascii="Times New Roman" w:hAnsi="Times New Roman"/>
          <w:iCs/>
          <w:lang w:val="en-US"/>
        </w:rPr>
        <w:t>. Most likely prepared in relation with Offshore Magazine article.</w:t>
      </w:r>
    </w:p>
    <w:p w14:paraId="6AA7E9CB" w14:textId="51308E5E" w:rsidR="00E728BA" w:rsidRPr="00784CD8" w:rsidRDefault="00E728BA" w:rsidP="00AF77E8">
      <w:pPr>
        <w:pStyle w:val="ListParagraph"/>
        <w:numPr>
          <w:ilvl w:val="0"/>
          <w:numId w:val="17"/>
        </w:numPr>
        <w:rPr>
          <w:rFonts w:ascii="Times New Roman" w:hAnsi="Times New Roman"/>
          <w:b/>
          <w:lang w:val="en-US"/>
        </w:rPr>
      </w:pPr>
      <w:r>
        <w:rPr>
          <w:rFonts w:ascii="Times New Roman" w:hAnsi="Times New Roman"/>
          <w:iCs/>
          <w:lang w:val="en-US"/>
        </w:rPr>
        <w:t xml:space="preserve">Video that explains about subsea HIPPS made by DNV: </w:t>
      </w:r>
      <w:hyperlink r:id="rId27" w:history="1">
        <w:r w:rsidRPr="001D7C77">
          <w:rPr>
            <w:rStyle w:val="Hyperlink"/>
            <w:rFonts w:ascii="Times New Roman" w:hAnsi="Times New Roman"/>
            <w:iCs/>
            <w:lang w:val="en-US"/>
          </w:rPr>
          <w:t>https://www.youtube.com/watch?v=8dcwOm7TzZQ&amp;t=212s</w:t>
        </w:r>
      </w:hyperlink>
      <w:r>
        <w:rPr>
          <w:rFonts w:ascii="Times New Roman" w:hAnsi="Times New Roman"/>
          <w:iCs/>
          <w:lang w:val="en-US"/>
        </w:rPr>
        <w:t xml:space="preserve"> </w:t>
      </w:r>
    </w:p>
    <w:p w14:paraId="36E08A0E" w14:textId="1C274259" w:rsidR="00784CD8" w:rsidRDefault="00F86408" w:rsidP="00784CD8">
      <w:pPr>
        <w:rPr>
          <w:rFonts w:ascii="Times New Roman" w:hAnsi="Times New Roman"/>
          <w:b/>
          <w:lang w:val="en-US"/>
        </w:rPr>
      </w:pPr>
      <w:r>
        <w:rPr>
          <w:rFonts w:ascii="Times New Roman" w:hAnsi="Times New Roman"/>
          <w:b/>
          <w:lang w:val="en-US"/>
        </w:rPr>
        <w:t>About topside initiated ESD isolation of</w:t>
      </w:r>
      <w:r w:rsidR="001E1145">
        <w:rPr>
          <w:rFonts w:ascii="Times New Roman" w:hAnsi="Times New Roman"/>
          <w:b/>
          <w:lang w:val="en-US"/>
        </w:rPr>
        <w:t xml:space="preserve"> subsea well</w:t>
      </w:r>
      <w:r w:rsidR="00784CD8">
        <w:rPr>
          <w:rFonts w:ascii="Times New Roman" w:hAnsi="Times New Roman"/>
          <w:b/>
          <w:lang w:val="en-US"/>
        </w:rPr>
        <w:t>:</w:t>
      </w:r>
    </w:p>
    <w:p w14:paraId="329CBD21" w14:textId="5304EEF0" w:rsidR="00784CD8" w:rsidRDefault="00CC3924" w:rsidP="00784CD8">
      <w:pPr>
        <w:pStyle w:val="ListParagraph"/>
        <w:numPr>
          <w:ilvl w:val="0"/>
          <w:numId w:val="39"/>
        </w:numPr>
        <w:rPr>
          <w:rFonts w:ascii="Times New Roman" w:hAnsi="Times New Roman"/>
          <w:bCs/>
          <w:lang w:val="en-US"/>
        </w:rPr>
      </w:pPr>
      <w:r>
        <w:rPr>
          <w:rFonts w:ascii="Times New Roman" w:hAnsi="Times New Roman"/>
          <w:bCs/>
          <w:lang w:val="en-US"/>
        </w:rPr>
        <w:lastRenderedPageBreak/>
        <w:t>Appendix A.</w:t>
      </w:r>
      <w:r w:rsidR="001E1145">
        <w:rPr>
          <w:rFonts w:ascii="Times New Roman" w:hAnsi="Times New Roman"/>
          <w:bCs/>
          <w:lang w:val="en-US"/>
        </w:rPr>
        <w:t xml:space="preserve">13 in </w:t>
      </w:r>
      <w:r w:rsidR="00C77290">
        <w:rPr>
          <w:rFonts w:ascii="Times New Roman" w:hAnsi="Times New Roman"/>
          <w:bCs/>
          <w:lang w:val="en-US"/>
        </w:rPr>
        <w:t xml:space="preserve">Guideline 070 by Offshore Norway on the application of IEC 61508 and IEC 61511 for </w:t>
      </w:r>
      <w:r w:rsidR="005034DD">
        <w:rPr>
          <w:rFonts w:ascii="Times New Roman" w:hAnsi="Times New Roman"/>
          <w:bCs/>
          <w:lang w:val="en-US"/>
        </w:rPr>
        <w:t xml:space="preserve">the petroleum industry </w:t>
      </w:r>
      <w:r w:rsidR="00C77290">
        <w:rPr>
          <w:rFonts w:ascii="Times New Roman" w:hAnsi="Times New Roman"/>
          <w:bCs/>
          <w:lang w:val="en-US"/>
        </w:rPr>
        <w:fldChar w:fldCharType="begin"/>
      </w:r>
      <w:r w:rsidR="00C77290">
        <w:rPr>
          <w:rFonts w:ascii="Times New Roman" w:hAnsi="Times New Roman"/>
          <w:bCs/>
          <w:lang w:val="en-US"/>
        </w:rPr>
        <w:instrText xml:space="preserve"> ADDIN EN.CITE &lt;EndNote&gt;&lt;Cite&gt;&lt;Author&gt;GL 070&lt;/Author&gt;&lt;Year&gt;2020&lt;/Year&gt;&lt;RecNum&gt;49&lt;/RecNum&gt;&lt;DisplayText&gt;(GL 070, 2020)&lt;/DisplayText&gt;&lt;record&gt;&lt;rec-number&gt;49&lt;/rec-number&gt;&lt;foreign-keys&gt;&lt;key app="EN" db-id="9v9vswv9qafp51edx5avrr2hvr5sfv0p9vvt" timestamp="1666344627"&gt;49&lt;/key&gt;&lt;/foreign-keys&gt;&lt;ref-type name="Book"&gt;6&lt;/ref-type&gt;&lt;contributors&gt;&lt;authors&gt;&lt;author&gt;GL 070,&lt;/author&gt;&lt;/authors&gt;&lt;/contributors&gt;&lt;titles&gt;&lt;title&gt;Application of IEC 61508 and IEC 61511 in the Norwegian Oil and Gas Industry  (ed.4)&lt;/title&gt;&lt;/titles&gt;&lt;dates&gt;&lt;year&gt;2020&lt;/year&gt;&lt;/dates&gt;&lt;publisher&gt;Offshore Norge&lt;/publisher&gt;&lt;urls&gt;&lt;/urls&gt;&lt;electronic-resource-num&gt;https://offshorenorge.no/retningslinjer/arkiv/helse-arbeidsmiljo-og-sikkerhet/teknisk-sikkerhet/070-guidelines-for-the-application-of-iec-61508-and-iec-61511-in-the-petroleum-activities-on-the-continental-shelf/&lt;/electronic-resource-num&gt;&lt;/record&gt;&lt;/Cite&gt;&lt;/EndNote&gt;</w:instrText>
      </w:r>
      <w:r w:rsidR="00C77290">
        <w:rPr>
          <w:rFonts w:ascii="Times New Roman" w:hAnsi="Times New Roman"/>
          <w:bCs/>
          <w:lang w:val="en-US"/>
        </w:rPr>
        <w:fldChar w:fldCharType="separate"/>
      </w:r>
      <w:r w:rsidR="00C77290">
        <w:rPr>
          <w:rFonts w:ascii="Times New Roman" w:hAnsi="Times New Roman"/>
          <w:bCs/>
          <w:noProof/>
          <w:lang w:val="en-US"/>
        </w:rPr>
        <w:t>(GL 070, 2020)</w:t>
      </w:r>
      <w:r w:rsidR="00C77290">
        <w:rPr>
          <w:rFonts w:ascii="Times New Roman" w:hAnsi="Times New Roman"/>
          <w:bCs/>
          <w:lang w:val="en-US"/>
        </w:rPr>
        <w:fldChar w:fldCharType="end"/>
      </w:r>
    </w:p>
    <w:p w14:paraId="7F4F442D" w14:textId="670320BF" w:rsidR="009745B7" w:rsidRDefault="009745B7" w:rsidP="009745B7">
      <w:pPr>
        <w:rPr>
          <w:rFonts w:ascii="Times New Roman" w:hAnsi="Times New Roman"/>
          <w:b/>
          <w:lang w:val="en-US"/>
        </w:rPr>
      </w:pPr>
      <w:r>
        <w:rPr>
          <w:rFonts w:ascii="Times New Roman" w:hAnsi="Times New Roman"/>
          <w:b/>
          <w:lang w:val="en-US"/>
        </w:rPr>
        <w:t>How to look into IEC</w:t>
      </w:r>
      <w:r w:rsidR="00A719B6">
        <w:rPr>
          <w:rFonts w:ascii="Times New Roman" w:hAnsi="Times New Roman"/>
          <w:b/>
          <w:lang w:val="en-US"/>
        </w:rPr>
        <w:t>,</w:t>
      </w:r>
      <w:r>
        <w:rPr>
          <w:rFonts w:ascii="Times New Roman" w:hAnsi="Times New Roman"/>
          <w:b/>
          <w:lang w:val="en-US"/>
        </w:rPr>
        <w:t xml:space="preserve"> ISO</w:t>
      </w:r>
      <w:r w:rsidR="00A719B6">
        <w:rPr>
          <w:rFonts w:ascii="Times New Roman" w:hAnsi="Times New Roman"/>
          <w:b/>
          <w:lang w:val="en-US"/>
        </w:rPr>
        <w:t>, and NORSOK</w:t>
      </w:r>
      <w:r>
        <w:rPr>
          <w:rFonts w:ascii="Times New Roman" w:hAnsi="Times New Roman"/>
          <w:b/>
          <w:lang w:val="en-US"/>
        </w:rPr>
        <w:t xml:space="preserve"> standards using NTNU </w:t>
      </w:r>
      <w:r w:rsidR="00A719B6">
        <w:rPr>
          <w:rFonts w:ascii="Times New Roman" w:hAnsi="Times New Roman"/>
          <w:b/>
          <w:lang w:val="en-US"/>
        </w:rPr>
        <w:t>subscription:</w:t>
      </w:r>
    </w:p>
    <w:p w14:paraId="185031E4" w14:textId="4ED28024" w:rsidR="00A719B6" w:rsidRDefault="00AA75FF" w:rsidP="00A719B6">
      <w:pPr>
        <w:pStyle w:val="ListParagraph"/>
        <w:numPr>
          <w:ilvl w:val="0"/>
          <w:numId w:val="39"/>
        </w:numPr>
        <w:rPr>
          <w:rFonts w:ascii="Times New Roman" w:hAnsi="Times New Roman"/>
          <w:bCs/>
          <w:lang w:val="en-US"/>
        </w:rPr>
      </w:pPr>
      <w:r>
        <w:rPr>
          <w:rFonts w:ascii="Times New Roman" w:hAnsi="Times New Roman"/>
          <w:bCs/>
          <w:lang w:val="en-US"/>
        </w:rPr>
        <w:t xml:space="preserve">Go </w:t>
      </w:r>
      <w:r w:rsidR="004913CC">
        <w:rPr>
          <w:rFonts w:ascii="Times New Roman" w:hAnsi="Times New Roman"/>
          <w:bCs/>
          <w:lang w:val="en-US"/>
        </w:rPr>
        <w:t xml:space="preserve">to standard.no </w:t>
      </w:r>
      <w:r w:rsidRPr="004913CC">
        <w:rPr>
          <w:rFonts w:ascii="Times New Roman" w:hAnsi="Times New Roman"/>
          <w:bCs/>
          <w:u w:val="single"/>
          <w:lang w:val="en-US"/>
        </w:rPr>
        <w:t>via this link</w:t>
      </w:r>
      <w:r>
        <w:rPr>
          <w:rFonts w:ascii="Times New Roman" w:hAnsi="Times New Roman"/>
          <w:bCs/>
          <w:lang w:val="en-US"/>
        </w:rPr>
        <w:t xml:space="preserve">: </w:t>
      </w:r>
      <w:hyperlink r:id="rId28" w:history="1">
        <w:r w:rsidRPr="00580274">
          <w:rPr>
            <w:rStyle w:val="Hyperlink"/>
            <w:rFonts w:ascii="Times New Roman" w:hAnsi="Times New Roman"/>
            <w:bCs/>
            <w:lang w:val="en-US"/>
          </w:rPr>
          <w:t>https://i.ntnu.no/wiki/-/wiki/Norsk/Standarder</w:t>
        </w:r>
      </w:hyperlink>
      <w:r>
        <w:rPr>
          <w:rFonts w:ascii="Times New Roman" w:hAnsi="Times New Roman"/>
          <w:bCs/>
          <w:lang w:val="en-US"/>
        </w:rPr>
        <w:t xml:space="preserve">  (with VPN if working from home)</w:t>
      </w:r>
      <w:r w:rsidR="0052251C">
        <w:rPr>
          <w:rFonts w:ascii="Times New Roman" w:hAnsi="Times New Roman"/>
          <w:bCs/>
          <w:lang w:val="en-US"/>
        </w:rPr>
        <w:t>. You can download all standards, but there is a code that will make it necessary to reload again after a day or two.</w:t>
      </w:r>
    </w:p>
    <w:p w14:paraId="0521F3D2" w14:textId="7C8AD6AB" w:rsidR="00AA75FF" w:rsidRDefault="00AA75FF" w:rsidP="00A719B6">
      <w:pPr>
        <w:pStyle w:val="ListParagraph"/>
        <w:numPr>
          <w:ilvl w:val="0"/>
          <w:numId w:val="39"/>
        </w:numPr>
        <w:rPr>
          <w:rFonts w:ascii="Times New Roman" w:hAnsi="Times New Roman"/>
          <w:bCs/>
          <w:lang w:val="en-US"/>
        </w:rPr>
      </w:pPr>
      <w:r>
        <w:rPr>
          <w:rFonts w:ascii="Times New Roman" w:hAnsi="Times New Roman"/>
          <w:bCs/>
          <w:lang w:val="en-US"/>
        </w:rPr>
        <w:t xml:space="preserve">NB: </w:t>
      </w:r>
      <w:r w:rsidR="0052251C">
        <w:rPr>
          <w:rFonts w:ascii="Times New Roman" w:hAnsi="Times New Roman"/>
          <w:bCs/>
          <w:lang w:val="en-US"/>
        </w:rPr>
        <w:t xml:space="preserve">When inside standard.no: After about </w:t>
      </w:r>
      <w:r>
        <w:rPr>
          <w:rFonts w:ascii="Times New Roman" w:hAnsi="Times New Roman"/>
          <w:bCs/>
          <w:lang w:val="en-US"/>
        </w:rPr>
        <w:t>10 minutes</w:t>
      </w:r>
      <w:r w:rsidR="0052251C">
        <w:rPr>
          <w:rFonts w:ascii="Times New Roman" w:hAnsi="Times New Roman"/>
          <w:bCs/>
          <w:lang w:val="en-US"/>
        </w:rPr>
        <w:t xml:space="preserve"> (when you see that the pdf symbols changes to</w:t>
      </w:r>
      <w:r w:rsidR="0009309E">
        <w:rPr>
          <w:rFonts w:ascii="Times New Roman" w:hAnsi="Times New Roman"/>
          <w:bCs/>
          <w:lang w:val="en-US"/>
        </w:rPr>
        <w:t xml:space="preserve"> “</w:t>
      </w:r>
      <w:proofErr w:type="spellStart"/>
      <w:r w:rsidR="0009309E">
        <w:rPr>
          <w:rFonts w:ascii="Times New Roman" w:hAnsi="Times New Roman"/>
          <w:bCs/>
          <w:lang w:val="en-US"/>
        </w:rPr>
        <w:t>handlevognsymbol</w:t>
      </w:r>
      <w:proofErr w:type="spellEnd"/>
      <w:r w:rsidR="0009309E">
        <w:rPr>
          <w:rFonts w:ascii="Times New Roman" w:hAnsi="Times New Roman"/>
          <w:bCs/>
          <w:lang w:val="en-US"/>
        </w:rPr>
        <w:t>”</w:t>
      </w:r>
      <w:r>
        <w:rPr>
          <w:rFonts w:ascii="Times New Roman" w:hAnsi="Times New Roman"/>
          <w:bCs/>
          <w:lang w:val="en-US"/>
        </w:rPr>
        <w:t xml:space="preserve">, you have to re-enter </w:t>
      </w:r>
      <w:r w:rsidR="0009309E">
        <w:rPr>
          <w:rFonts w:ascii="Times New Roman" w:hAnsi="Times New Roman"/>
          <w:bCs/>
          <w:lang w:val="en-US"/>
        </w:rPr>
        <w:t xml:space="preserve">again </w:t>
      </w:r>
      <w:r w:rsidR="004913CC">
        <w:rPr>
          <w:rFonts w:ascii="Times New Roman" w:hAnsi="Times New Roman"/>
          <w:bCs/>
          <w:lang w:val="en-US"/>
        </w:rPr>
        <w:t xml:space="preserve">to standard.no via </w:t>
      </w:r>
      <w:hyperlink r:id="rId29" w:history="1">
        <w:r w:rsidR="0052251C" w:rsidRPr="00580274">
          <w:rPr>
            <w:rStyle w:val="Hyperlink"/>
            <w:rFonts w:ascii="Times New Roman" w:hAnsi="Times New Roman"/>
            <w:bCs/>
            <w:lang w:val="en-US"/>
          </w:rPr>
          <w:t>https://i.ntnu.no/wiki/-/wiki/Norsk/Standarder</w:t>
        </w:r>
      </w:hyperlink>
      <w:r w:rsidR="0052251C">
        <w:rPr>
          <w:rFonts w:ascii="Times New Roman" w:hAnsi="Times New Roman"/>
          <w:bCs/>
          <w:lang w:val="en-US"/>
        </w:rPr>
        <w:t xml:space="preserve"> </w:t>
      </w:r>
      <w:r w:rsidR="0009309E">
        <w:rPr>
          <w:rFonts w:ascii="Times New Roman" w:hAnsi="Times New Roman"/>
          <w:bCs/>
          <w:lang w:val="en-US"/>
        </w:rPr>
        <w:t>(and then the pdf symbols will reappear)</w:t>
      </w:r>
    </w:p>
    <w:p w14:paraId="5533412F" w14:textId="77777777" w:rsidR="008C178E" w:rsidRPr="008C178E" w:rsidRDefault="008C178E" w:rsidP="008C178E">
      <w:pPr>
        <w:rPr>
          <w:rFonts w:ascii="Times New Roman" w:hAnsi="Times New Roman"/>
          <w:bCs/>
          <w:lang w:val="en-US"/>
        </w:rPr>
      </w:pPr>
    </w:p>
    <w:p w14:paraId="6893DBC3" w14:textId="187F63B3" w:rsidR="00AF77E8" w:rsidRPr="00877DEA" w:rsidRDefault="00AF77E8" w:rsidP="00AF77E8">
      <w:pPr>
        <w:pStyle w:val="Heading2"/>
        <w:rPr>
          <w:rFonts w:ascii="Times New Roman" w:hAnsi="Times New Roman" w:cs="Times New Roman"/>
          <w:lang w:val="en-US"/>
        </w:rPr>
      </w:pPr>
      <w:bookmarkStart w:id="13" w:name="_Toc122340433"/>
      <w:bookmarkStart w:id="14" w:name="_Ref123547111"/>
      <w:bookmarkStart w:id="15" w:name="_Toc127367780"/>
      <w:r w:rsidRPr="00877DEA">
        <w:rPr>
          <w:rFonts w:ascii="Times New Roman" w:hAnsi="Times New Roman" w:cs="Times New Roman"/>
          <w:lang w:val="en-US"/>
        </w:rPr>
        <w:t>Data dossier</w:t>
      </w:r>
      <w:bookmarkEnd w:id="13"/>
      <w:bookmarkEnd w:id="14"/>
      <w:r w:rsidR="008C178E">
        <w:rPr>
          <w:rFonts w:ascii="Times New Roman" w:hAnsi="Times New Roman" w:cs="Times New Roman"/>
          <w:lang w:val="en-US"/>
        </w:rPr>
        <w:t xml:space="preserve"> for reliability analysis</w:t>
      </w:r>
      <w:bookmarkEnd w:id="15"/>
    </w:p>
    <w:p w14:paraId="62CFF726" w14:textId="014D52F6" w:rsidR="00AF77E8" w:rsidRDefault="00AF77E8" w:rsidP="00AF77E8">
      <w:pPr>
        <w:rPr>
          <w:rFonts w:ascii="Times New Roman" w:hAnsi="Times New Roman"/>
          <w:lang w:val="en-US"/>
        </w:rPr>
      </w:pPr>
      <w:r w:rsidRPr="00877DEA">
        <w:rPr>
          <w:rFonts w:ascii="Times New Roman" w:hAnsi="Times New Roman"/>
          <w:lang w:val="en-US"/>
        </w:rPr>
        <w:t xml:space="preserve">Data for the analysis is based on </w:t>
      </w:r>
      <w:r w:rsidRPr="00877DEA">
        <w:rPr>
          <w:rFonts w:ascii="Times New Roman" w:hAnsi="Times New Roman"/>
          <w:lang w:val="en-US"/>
        </w:rPr>
        <w:fldChar w:fldCharType="begin"/>
      </w:r>
      <w:r w:rsidR="00C77290">
        <w:rPr>
          <w:rFonts w:ascii="Times New Roman" w:hAnsi="Times New Roman"/>
          <w:lang w:val="en-US"/>
        </w:rPr>
        <w:instrText xml:space="preserve"> ADDIN EN.CITE &lt;EndNote&gt;&lt;Cite AuthorYear="1"&gt;&lt;Author&gt;PDS data handbook&lt;/Author&gt;&lt;Year&gt;2022&lt;/Year&gt;&lt;RecNum&gt;106&lt;/RecNum&gt;&lt;DisplayText&gt;PDS data handbook (2022)&lt;/DisplayText&gt;&lt;record&gt;&lt;rec-number&gt;106&lt;/rec-number&gt;&lt;foreign-keys&gt;&lt;key app="EN" db-id="9v9vswv9qafp51edx5avrr2hvr5sfv0p9vvt" timestamp="1668782907"&gt;106&lt;/key&gt;&lt;/foreign-keys&gt;&lt;ref-type name="Book"&gt;6&lt;/ref-type&gt;&lt;contributors&gt;&lt;authors&gt;&lt;author&gt;PDS data handbook,&lt;/author&gt;&lt;/authors&gt;&lt;/contributors&gt;&lt;titles&gt;&lt;title&gt;Reliability Data for Safety Equipment&lt;/title&gt;&lt;/titles&gt;&lt;dates&gt;&lt;year&gt;2022&lt;/year&gt;&lt;/dates&gt;&lt;pub-location&gt;Trondheim&lt;/pub-location&gt;&lt;publisher&gt;SINTEF&lt;/publisher&gt;&lt;urls&gt;&lt;/urls&gt;&lt;/record&gt;&lt;/Cite&gt;&lt;/EndNote&gt;</w:instrText>
      </w:r>
      <w:r w:rsidRPr="00877DEA">
        <w:rPr>
          <w:rFonts w:ascii="Times New Roman" w:hAnsi="Times New Roman"/>
          <w:lang w:val="en-US"/>
        </w:rPr>
        <w:fldChar w:fldCharType="separate"/>
      </w:r>
      <w:r w:rsidRPr="00877DEA">
        <w:rPr>
          <w:rFonts w:ascii="Times New Roman" w:hAnsi="Times New Roman"/>
          <w:noProof/>
          <w:lang w:val="en-US"/>
        </w:rPr>
        <w:t>PDS data handbook (2022)</w:t>
      </w:r>
      <w:r w:rsidRPr="00877DEA">
        <w:rPr>
          <w:rFonts w:ascii="Times New Roman" w:hAnsi="Times New Roman"/>
          <w:lang w:val="en-US"/>
        </w:rPr>
        <w:fldChar w:fldCharType="end"/>
      </w:r>
      <w:r w:rsidRPr="00877DEA">
        <w:rPr>
          <w:rFonts w:ascii="Times New Roman" w:hAnsi="Times New Roman"/>
          <w:lang w:val="en-US"/>
        </w:rPr>
        <w:t>.</w:t>
      </w:r>
      <w:r w:rsidR="000C6284">
        <w:rPr>
          <w:rFonts w:ascii="Times New Roman" w:hAnsi="Times New Roman"/>
          <w:lang w:val="en-US"/>
        </w:rPr>
        <w:t xml:space="preserve"> The data are not open source, but a sample is shown here:</w:t>
      </w:r>
    </w:p>
    <w:tbl>
      <w:tblPr>
        <w:tblStyle w:val="TableGrid"/>
        <w:tblW w:w="0" w:type="auto"/>
        <w:tblLook w:val="04A0" w:firstRow="1" w:lastRow="0" w:firstColumn="1" w:lastColumn="0" w:noHBand="0" w:noVBand="1"/>
      </w:tblPr>
      <w:tblGrid>
        <w:gridCol w:w="1581"/>
        <w:gridCol w:w="7481"/>
      </w:tblGrid>
      <w:tr w:rsidR="000C6284" w14:paraId="29DF165D" w14:textId="77777777" w:rsidTr="000C6284">
        <w:tc>
          <w:tcPr>
            <w:tcW w:w="1696" w:type="dxa"/>
          </w:tcPr>
          <w:p w14:paraId="6533E98E" w14:textId="5483083A" w:rsidR="000C6284" w:rsidRDefault="000C6284" w:rsidP="00AF77E8">
            <w:pPr>
              <w:rPr>
                <w:rFonts w:ascii="Times New Roman" w:hAnsi="Times New Roman"/>
                <w:lang w:val="en-US"/>
              </w:rPr>
            </w:pPr>
            <w:r w:rsidRPr="00877DEA">
              <w:rPr>
                <w:rFonts w:ascii="Times New Roman" w:hAnsi="Times New Roman"/>
                <w:noProof/>
              </w:rPr>
              <w:drawing>
                <wp:inline distT="0" distB="0" distL="0" distR="0" wp14:anchorId="41DF8591" wp14:editId="3713E61D">
                  <wp:extent cx="1023108" cy="1514475"/>
                  <wp:effectExtent l="19050" t="19050" r="24765" b="952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6646" cy="1519713"/>
                          </a:xfrm>
                          <a:prstGeom prst="rect">
                            <a:avLst/>
                          </a:prstGeom>
                          <a:noFill/>
                          <a:ln>
                            <a:solidFill>
                              <a:schemeClr val="tx1"/>
                            </a:solidFill>
                          </a:ln>
                        </pic:spPr>
                      </pic:pic>
                    </a:graphicData>
                  </a:graphic>
                </wp:inline>
              </w:drawing>
            </w:r>
          </w:p>
        </w:tc>
        <w:tc>
          <w:tcPr>
            <w:tcW w:w="7366" w:type="dxa"/>
          </w:tcPr>
          <w:p w14:paraId="6E0CAFC7" w14:textId="233E11CE" w:rsidR="000C6284" w:rsidRPr="00B721D8" w:rsidRDefault="000C6284" w:rsidP="000C6284">
            <w:pPr>
              <w:rPr>
                <w:rFonts w:ascii="Times New Roman" w:hAnsi="Times New Roman"/>
                <w:b/>
                <w:lang w:val="en-US"/>
              </w:rPr>
            </w:pPr>
            <w:r>
              <w:rPr>
                <w:rFonts w:ascii="Times New Roman" w:hAnsi="Times New Roman"/>
                <w:lang w:val="en-US"/>
              </w:rPr>
              <w:t xml:space="preserve">Sample pages: </w:t>
            </w:r>
            <w:hyperlink r:id="rId31" w:history="1">
              <w:r w:rsidRPr="00B721D8">
                <w:rPr>
                  <w:rStyle w:val="Hyperlink"/>
                  <w:rFonts w:ascii="Times New Roman" w:hAnsi="Times New Roman"/>
                  <w:lang w:val="en-US"/>
                </w:rPr>
                <w:t>https://www.sintefbok.no/book/index/1298/reliability_data_for_safety_equipment_selected_pagespdf</w:t>
              </w:r>
            </w:hyperlink>
            <w:r w:rsidRPr="00B721D8">
              <w:rPr>
                <w:rFonts w:ascii="Times New Roman" w:hAnsi="Times New Roman"/>
                <w:lang w:val="en-US"/>
              </w:rPr>
              <w:t xml:space="preserve"> </w:t>
            </w:r>
          </w:p>
          <w:p w14:paraId="1393D856" w14:textId="77C04C17" w:rsidR="000C6284" w:rsidRPr="000C6284" w:rsidRDefault="000C6284" w:rsidP="00AF77E8"/>
        </w:tc>
      </w:tr>
    </w:tbl>
    <w:p w14:paraId="199254D5" w14:textId="2081E9FA" w:rsidR="00AF77E8" w:rsidRPr="00877DEA" w:rsidRDefault="000C6284" w:rsidP="00AF77E8">
      <w:pPr>
        <w:rPr>
          <w:rFonts w:ascii="Times New Roman" w:hAnsi="Times New Roman"/>
          <w:lang w:val="en-US"/>
        </w:rPr>
      </w:pPr>
      <w:r>
        <w:rPr>
          <w:rFonts w:ascii="Times New Roman" w:hAnsi="Times New Roman"/>
          <w:lang w:val="en-US"/>
        </w:rPr>
        <w:t xml:space="preserve">Data </w:t>
      </w:r>
      <w:r w:rsidR="000B7F67">
        <w:rPr>
          <w:rFonts w:ascii="Times New Roman" w:hAnsi="Times New Roman"/>
          <w:lang w:val="en-US"/>
        </w:rPr>
        <w:t xml:space="preserve">to use for the </w:t>
      </w:r>
      <w:r w:rsidR="00B751C8">
        <w:rPr>
          <w:rFonts w:ascii="Times New Roman" w:hAnsi="Times New Roman"/>
          <w:lang w:val="en-US"/>
        </w:rPr>
        <w:t xml:space="preserve">reliability </w:t>
      </w:r>
      <w:r w:rsidR="000B7F67">
        <w:rPr>
          <w:rFonts w:ascii="Times New Roman" w:hAnsi="Times New Roman"/>
          <w:lang w:val="en-US"/>
        </w:rPr>
        <w:t>analysis derived from the PDS data handbook:</w:t>
      </w:r>
    </w:p>
    <w:tbl>
      <w:tblPr>
        <w:tblStyle w:val="TableGrid"/>
        <w:tblW w:w="0" w:type="auto"/>
        <w:tblLook w:val="04A0" w:firstRow="1" w:lastRow="0" w:firstColumn="1" w:lastColumn="0" w:noHBand="0" w:noVBand="1"/>
      </w:tblPr>
      <w:tblGrid>
        <w:gridCol w:w="1838"/>
        <w:gridCol w:w="3119"/>
        <w:gridCol w:w="4105"/>
      </w:tblGrid>
      <w:tr w:rsidR="00AF77E8" w:rsidRPr="00877DEA" w14:paraId="4401334C" w14:textId="77777777" w:rsidTr="00CE4AC6">
        <w:tc>
          <w:tcPr>
            <w:tcW w:w="1838" w:type="dxa"/>
            <w:shd w:val="clear" w:color="auto" w:fill="D6E3BC" w:themeFill="accent3" w:themeFillTint="66"/>
          </w:tcPr>
          <w:p w14:paraId="1DCD2362" w14:textId="77777777" w:rsidR="00AF77E8" w:rsidRPr="002209EB" w:rsidRDefault="00AF77E8" w:rsidP="006844A4">
            <w:pPr>
              <w:jc w:val="center"/>
              <w:rPr>
                <w:rFonts w:ascii="Times New Roman" w:hAnsi="Times New Roman"/>
                <w:b/>
                <w:sz w:val="20"/>
                <w:szCs w:val="20"/>
                <w:lang w:val="en-US"/>
              </w:rPr>
            </w:pPr>
            <w:r w:rsidRPr="002209EB">
              <w:rPr>
                <w:rFonts w:ascii="Times New Roman" w:hAnsi="Times New Roman"/>
                <w:b/>
                <w:sz w:val="20"/>
                <w:szCs w:val="20"/>
                <w:lang w:val="en-US"/>
              </w:rPr>
              <w:t>Component</w:t>
            </w:r>
          </w:p>
        </w:tc>
        <w:tc>
          <w:tcPr>
            <w:tcW w:w="3119" w:type="dxa"/>
            <w:shd w:val="clear" w:color="auto" w:fill="D6E3BC" w:themeFill="accent3" w:themeFillTint="66"/>
          </w:tcPr>
          <w:p w14:paraId="61D31C53" w14:textId="77777777" w:rsidR="00AF77E8" w:rsidRPr="002209EB" w:rsidRDefault="00AF77E8" w:rsidP="006844A4">
            <w:pPr>
              <w:jc w:val="center"/>
              <w:rPr>
                <w:rFonts w:ascii="Times New Roman" w:hAnsi="Times New Roman"/>
                <w:b/>
                <w:sz w:val="20"/>
                <w:szCs w:val="20"/>
                <w:lang w:val="en-US"/>
              </w:rPr>
            </w:pPr>
            <w:r w:rsidRPr="002209EB">
              <w:rPr>
                <w:rFonts w:ascii="Times New Roman" w:hAnsi="Times New Roman"/>
                <w:b/>
                <w:sz w:val="20"/>
                <w:szCs w:val="20"/>
                <w:lang w:val="en-US"/>
              </w:rPr>
              <w:t>Value</w:t>
            </w:r>
          </w:p>
        </w:tc>
        <w:tc>
          <w:tcPr>
            <w:tcW w:w="4105" w:type="dxa"/>
            <w:shd w:val="clear" w:color="auto" w:fill="D6E3BC" w:themeFill="accent3" w:themeFillTint="66"/>
          </w:tcPr>
          <w:p w14:paraId="7AF27F0E" w14:textId="77777777" w:rsidR="00AF77E8" w:rsidRPr="002209EB" w:rsidRDefault="00AF77E8" w:rsidP="006844A4">
            <w:pPr>
              <w:jc w:val="center"/>
              <w:rPr>
                <w:rFonts w:ascii="Times New Roman" w:hAnsi="Times New Roman"/>
                <w:b/>
                <w:sz w:val="20"/>
                <w:szCs w:val="20"/>
                <w:lang w:val="en-US"/>
              </w:rPr>
            </w:pPr>
            <w:r w:rsidRPr="002209EB">
              <w:rPr>
                <w:rFonts w:ascii="Times New Roman" w:hAnsi="Times New Roman"/>
                <w:b/>
                <w:sz w:val="20"/>
                <w:szCs w:val="20"/>
                <w:lang w:val="en-US"/>
              </w:rPr>
              <w:t>Source</w:t>
            </w:r>
          </w:p>
        </w:tc>
      </w:tr>
      <w:tr w:rsidR="00AF77E8" w:rsidRPr="00877DEA" w14:paraId="19BA99F6" w14:textId="77777777" w:rsidTr="00CE4AC6">
        <w:tc>
          <w:tcPr>
            <w:tcW w:w="1838" w:type="dxa"/>
          </w:tcPr>
          <w:p w14:paraId="7D19C425" w14:textId="63BAACA7" w:rsidR="00AF77E8" w:rsidRPr="002209EB" w:rsidRDefault="00312A95" w:rsidP="007A6A6A">
            <w:pPr>
              <w:spacing w:after="0"/>
              <w:rPr>
                <w:rFonts w:ascii="Times New Roman" w:hAnsi="Times New Roman"/>
                <w:sz w:val="20"/>
                <w:szCs w:val="20"/>
                <w:lang w:val="en-US"/>
              </w:rPr>
            </w:pPr>
            <w:r w:rsidRPr="002209EB">
              <w:rPr>
                <w:rFonts w:ascii="Times New Roman" w:hAnsi="Times New Roman"/>
                <w:sz w:val="20"/>
                <w:szCs w:val="20"/>
                <w:lang w:val="en-US"/>
              </w:rPr>
              <w:t>Subsea p</w:t>
            </w:r>
            <w:r w:rsidR="00AF77E8" w:rsidRPr="002209EB">
              <w:rPr>
                <w:rFonts w:ascii="Times New Roman" w:hAnsi="Times New Roman"/>
                <w:sz w:val="20"/>
                <w:szCs w:val="20"/>
                <w:lang w:val="en-US"/>
              </w:rPr>
              <w:t>ressure transmitter</w:t>
            </w:r>
          </w:p>
        </w:tc>
        <w:tc>
          <w:tcPr>
            <w:tcW w:w="3119" w:type="dxa"/>
          </w:tcPr>
          <w:p w14:paraId="2CCC0AC1" w14:textId="77777777" w:rsidR="00AF77E8" w:rsidRPr="002209EB" w:rsidRDefault="008C4057" w:rsidP="007A6A6A">
            <w:pPr>
              <w:spacing w:after="0"/>
              <w:rPr>
                <w:rFonts w:ascii="Times New Roman" w:hAnsi="Times New Roman"/>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λ</m:t>
                  </m:r>
                </m:e>
                <m:sub>
                  <m:r>
                    <w:rPr>
                      <w:rFonts w:ascii="Cambria Math" w:hAnsi="Cambria Math"/>
                      <w:sz w:val="20"/>
                      <w:szCs w:val="20"/>
                      <w:lang w:val="en-US"/>
                    </w:rPr>
                    <m:t>D</m:t>
                  </m:r>
                </m:sub>
              </m:sSub>
              <m:r>
                <w:rPr>
                  <w:rFonts w:ascii="Cambria Math" w:hAnsi="Cambria Math"/>
                  <w:sz w:val="20"/>
                  <w:szCs w:val="20"/>
                  <w:lang w:val="en-US"/>
                </w:rPr>
                <m:t>=1.2∙</m:t>
              </m:r>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-6</m:t>
                  </m:r>
                </m:sup>
              </m:sSup>
              <m:r>
                <w:rPr>
                  <w:rFonts w:ascii="Cambria Math" w:hAnsi="Cambria Math"/>
                  <w:sz w:val="20"/>
                  <w:szCs w:val="20"/>
                  <w:lang w:val="en-US"/>
                </w:rPr>
                <m:t>/hr</m:t>
              </m:r>
            </m:oMath>
            <w:r w:rsidR="00AF77E8" w:rsidRPr="002209EB">
              <w:rPr>
                <w:rFonts w:ascii="Times New Roman" w:hAnsi="Times New Roman"/>
                <w:sz w:val="20"/>
                <w:szCs w:val="20"/>
                <w:lang w:val="en-US"/>
              </w:rPr>
              <w:t xml:space="preserve"> </w:t>
            </w:r>
          </w:p>
          <w:p w14:paraId="2AC568C7" w14:textId="77777777" w:rsidR="00AF77E8" w:rsidRPr="002209EB" w:rsidRDefault="008C4057" w:rsidP="007A6A6A">
            <w:pPr>
              <w:spacing w:after="0"/>
              <w:rPr>
                <w:rFonts w:ascii="Times New Roman" w:hAnsi="Times New Roman"/>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λ</m:t>
                  </m:r>
                </m:e>
                <m:sub>
                  <m:r>
                    <w:rPr>
                      <w:rFonts w:ascii="Cambria Math" w:hAnsi="Cambria Math"/>
                      <w:sz w:val="20"/>
                      <w:szCs w:val="20"/>
                      <w:lang w:val="en-US"/>
                    </w:rPr>
                    <m:t>S</m:t>
                  </m:r>
                </m:sub>
              </m:sSub>
              <m:r>
                <w:rPr>
                  <w:rFonts w:ascii="Cambria Math" w:hAnsi="Cambria Math"/>
                  <w:sz w:val="20"/>
                  <w:szCs w:val="20"/>
                  <w:lang w:val="en-US"/>
                </w:rPr>
                <m:t>=0.8∙</m:t>
              </m:r>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-6</m:t>
                  </m:r>
                </m:sup>
              </m:sSup>
              <m:r>
                <w:rPr>
                  <w:rFonts w:ascii="Cambria Math" w:hAnsi="Cambria Math"/>
                  <w:sz w:val="20"/>
                  <w:szCs w:val="20"/>
                  <w:lang w:val="en-US"/>
                </w:rPr>
                <m:t>/hr</m:t>
              </m:r>
            </m:oMath>
            <w:r w:rsidR="00AF77E8" w:rsidRPr="002209EB">
              <w:rPr>
                <w:rFonts w:ascii="Times New Roman" w:hAnsi="Times New Roman"/>
                <w:sz w:val="20"/>
                <w:szCs w:val="20"/>
                <w:lang w:val="en-US"/>
              </w:rPr>
              <w:t xml:space="preserve"> </w:t>
            </w:r>
          </w:p>
          <w:p w14:paraId="72516BE3" w14:textId="1005BFC6" w:rsidR="00AF77E8" w:rsidRPr="002209EB" w:rsidRDefault="00AF77E8" w:rsidP="007A6A6A">
            <w:pPr>
              <w:spacing w:after="0"/>
              <w:rPr>
                <w:rFonts w:ascii="Times New Roman" w:hAnsi="Times New Roman"/>
                <w:color w:val="000000" w:themeColor="text1"/>
                <w:sz w:val="20"/>
                <w:szCs w:val="20"/>
                <w:lang w:val="en-US"/>
              </w:rPr>
            </w:pPr>
            <m:oMathPara>
              <m:oMathParaPr>
                <m:jc m:val="left"/>
              </m:oMathParaPr>
              <m:oMath>
                <m:r>
                  <w:rPr>
                    <w:rFonts w:ascii="Cambria Math" w:hAnsi="Cambria Math"/>
                    <w:color w:val="000000" w:themeColor="text1"/>
                    <w:sz w:val="20"/>
                    <w:szCs w:val="20"/>
                    <w:lang w:val="en-US"/>
                  </w:rPr>
                  <m:t>β=</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β</m:t>
                    </m:r>
                  </m:e>
                  <m:sub>
                    <m:r>
                      <w:rPr>
                        <w:rFonts w:ascii="Cambria Math" w:hAnsi="Cambria Math"/>
                        <w:color w:val="000000" w:themeColor="text1"/>
                        <w:sz w:val="20"/>
                        <w:szCs w:val="20"/>
                        <w:lang w:val="en-US"/>
                      </w:rPr>
                      <m:t>D</m:t>
                    </m:r>
                  </m:sub>
                </m:sSub>
                <m:r>
                  <w:rPr>
                    <w:rFonts w:ascii="Cambria Math" w:hAnsi="Cambria Math"/>
                    <w:color w:val="000000" w:themeColor="text1"/>
                    <w:sz w:val="20"/>
                    <w:szCs w:val="20"/>
                    <w:lang w:val="en-US"/>
                  </w:rPr>
                  <m:t>= 10%*</m:t>
                </m:r>
              </m:oMath>
            </m:oMathPara>
          </w:p>
          <w:p w14:paraId="77701884" w14:textId="77777777"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t>DC =65%</w:t>
            </w:r>
          </w:p>
          <w:p w14:paraId="38A4DC40" w14:textId="565D0AAB" w:rsidR="00F66F4F" w:rsidRPr="002209EB" w:rsidRDefault="00F66F4F" w:rsidP="007A6A6A">
            <w:pPr>
              <w:spacing w:after="0"/>
              <w:rPr>
                <w:rFonts w:ascii="Times New Roman" w:hAnsi="Times New Roman"/>
                <w:sz w:val="20"/>
                <w:szCs w:val="20"/>
                <w:lang w:val="en-US"/>
              </w:rPr>
            </w:pPr>
            <w:r w:rsidRPr="002209EB">
              <w:rPr>
                <w:rFonts w:ascii="Times New Roman" w:hAnsi="Times New Roman"/>
                <w:sz w:val="20"/>
                <w:szCs w:val="20"/>
                <w:lang w:val="en-US"/>
              </w:rPr>
              <w:t xml:space="preserve">MRT &amp; MTTR: </w:t>
            </w:r>
            <w:r w:rsidR="00C949DD" w:rsidRPr="002209EB">
              <w:rPr>
                <w:rFonts w:ascii="Times New Roman" w:hAnsi="Times New Roman"/>
                <w:sz w:val="20"/>
                <w:szCs w:val="20"/>
                <w:lang w:val="en-US"/>
              </w:rPr>
              <w:t>10 x24 hours (10 days)</w:t>
            </w:r>
          </w:p>
        </w:tc>
        <w:tc>
          <w:tcPr>
            <w:tcW w:w="4105" w:type="dxa"/>
          </w:tcPr>
          <w:p w14:paraId="0E5C77F9" w14:textId="0C734A53" w:rsidR="000D4C7D" w:rsidRPr="002209EB" w:rsidRDefault="00AF77E8" w:rsidP="000D4C7D">
            <w:pPr>
              <w:spacing w:after="0"/>
              <w:rPr>
                <w:rFonts w:ascii="Times New Roman" w:hAnsi="Times New Roman"/>
                <w:sz w:val="20"/>
                <w:szCs w:val="20"/>
                <w:lang w:val="en-US"/>
              </w:rPr>
            </w:pPr>
            <w:r w:rsidRPr="002209EB">
              <w:rPr>
                <w:rFonts w:ascii="Times New Roman" w:hAnsi="Times New Roman"/>
                <w:sz w:val="20"/>
                <w:szCs w:val="20"/>
                <w:lang w:val="en-US"/>
              </w:rPr>
              <w:t>PDS data handbook (2021)</w:t>
            </w:r>
            <w:r w:rsidR="000D4C7D" w:rsidRPr="002209EB">
              <w:rPr>
                <w:rFonts w:ascii="Times New Roman" w:hAnsi="Times New Roman"/>
                <w:sz w:val="20"/>
                <w:szCs w:val="20"/>
                <w:lang w:val="en-US"/>
              </w:rPr>
              <w:t>:</w:t>
            </w:r>
          </w:p>
          <w:p w14:paraId="26819C28" w14:textId="21EDF0E8" w:rsidR="00AF77E8" w:rsidRPr="002209EB" w:rsidRDefault="007F3FCD" w:rsidP="000D4C7D">
            <w:pPr>
              <w:pStyle w:val="ListParagraph"/>
              <w:numPr>
                <w:ilvl w:val="0"/>
                <w:numId w:val="39"/>
              </w:numPr>
              <w:spacing w:after="0"/>
              <w:rPr>
                <w:rFonts w:ascii="Times New Roman" w:hAnsi="Times New Roman"/>
                <w:sz w:val="20"/>
                <w:szCs w:val="20"/>
                <w:lang w:val="en-US"/>
              </w:rPr>
            </w:pPr>
            <w:r w:rsidRPr="002209EB">
              <w:rPr>
                <w:rFonts w:ascii="Times New Roman" w:hAnsi="Times New Roman"/>
                <w:sz w:val="20"/>
                <w:szCs w:val="20"/>
                <w:lang w:val="en-US"/>
              </w:rPr>
              <w:t>Failure rates</w:t>
            </w:r>
            <w:r w:rsidR="000A2084" w:rsidRPr="002209EB">
              <w:rPr>
                <w:rFonts w:ascii="Times New Roman" w:hAnsi="Times New Roman"/>
                <w:sz w:val="20"/>
                <w:szCs w:val="20"/>
                <w:lang w:val="en-US"/>
              </w:rPr>
              <w:t>, DC</w:t>
            </w:r>
            <w:r w:rsidRPr="002209EB">
              <w:rPr>
                <w:rFonts w:ascii="Times New Roman" w:hAnsi="Times New Roman"/>
                <w:sz w:val="20"/>
                <w:szCs w:val="20"/>
                <w:lang w:val="en-US"/>
              </w:rPr>
              <w:t>:</w:t>
            </w:r>
            <w:r w:rsidR="00F32A73" w:rsidRPr="002209EB">
              <w:rPr>
                <w:rFonts w:ascii="Times New Roman" w:hAnsi="Times New Roman"/>
                <w:sz w:val="20"/>
                <w:szCs w:val="20"/>
                <w:lang w:val="en-US"/>
              </w:rPr>
              <w:t xml:space="preserve"> </w:t>
            </w:r>
            <w:r w:rsidR="000D4C7D" w:rsidRPr="002209EB">
              <w:rPr>
                <w:rFonts w:ascii="Times New Roman" w:hAnsi="Times New Roman"/>
                <w:sz w:val="20"/>
                <w:szCs w:val="20"/>
                <w:lang w:val="en-US"/>
              </w:rPr>
              <w:t>S</w:t>
            </w:r>
            <w:r w:rsidR="00F32A73" w:rsidRPr="002209EB">
              <w:rPr>
                <w:rFonts w:ascii="Times New Roman" w:hAnsi="Times New Roman"/>
                <w:sz w:val="20"/>
                <w:szCs w:val="20"/>
                <w:lang w:val="en-US"/>
              </w:rPr>
              <w:t>ubsea sensors</w:t>
            </w:r>
            <w:r w:rsidR="000D4C7D" w:rsidRPr="002209EB">
              <w:rPr>
                <w:rFonts w:ascii="Times New Roman" w:hAnsi="Times New Roman"/>
                <w:sz w:val="20"/>
                <w:szCs w:val="20"/>
                <w:lang w:val="en-US"/>
              </w:rPr>
              <w:t>, p. 158</w:t>
            </w:r>
          </w:p>
          <w:p w14:paraId="7FFA8A99" w14:textId="088CD56B" w:rsidR="00592DE6" w:rsidRPr="002209EB" w:rsidRDefault="000D4C7D" w:rsidP="00F32A73">
            <w:pPr>
              <w:pStyle w:val="ListParagraph"/>
              <w:numPr>
                <w:ilvl w:val="0"/>
                <w:numId w:val="39"/>
              </w:numPr>
              <w:spacing w:after="0"/>
              <w:rPr>
                <w:rFonts w:ascii="Times New Roman" w:hAnsi="Times New Roman"/>
                <w:sz w:val="20"/>
                <w:szCs w:val="20"/>
                <w:lang w:val="en-US"/>
              </w:rPr>
            </w:pPr>
            <w:r w:rsidRPr="002209EB">
              <w:rPr>
                <w:rFonts w:ascii="Times New Roman" w:hAnsi="Times New Roman"/>
                <w:sz w:val="20"/>
                <w:szCs w:val="20"/>
                <w:lang w:val="en-US"/>
              </w:rPr>
              <w:t>β</w:t>
            </w:r>
            <w:r w:rsidR="007F3FCD" w:rsidRPr="002209EB">
              <w:rPr>
                <w:rFonts w:ascii="Times New Roman" w:hAnsi="Times New Roman"/>
                <w:sz w:val="20"/>
                <w:szCs w:val="20"/>
                <w:lang w:val="en-US"/>
              </w:rPr>
              <w:t>: General process transmitters</w:t>
            </w:r>
            <w:r w:rsidRPr="002209EB">
              <w:rPr>
                <w:rFonts w:ascii="Times New Roman" w:hAnsi="Times New Roman"/>
                <w:sz w:val="20"/>
                <w:szCs w:val="20"/>
                <w:lang w:val="en-US"/>
              </w:rPr>
              <w:t xml:space="preserve"> </w:t>
            </w:r>
            <w:r w:rsidR="00F32A73" w:rsidRPr="002209EB">
              <w:rPr>
                <w:rFonts w:ascii="Times New Roman" w:hAnsi="Times New Roman"/>
                <w:sz w:val="20"/>
                <w:szCs w:val="20"/>
                <w:lang w:val="en-US"/>
              </w:rPr>
              <w:t>(p.29)</w:t>
            </w:r>
          </w:p>
          <w:p w14:paraId="27A25599" w14:textId="3D390D07" w:rsidR="00C949DD" w:rsidRPr="002209EB" w:rsidRDefault="000A2084" w:rsidP="007A6A6A">
            <w:pPr>
              <w:spacing w:after="0"/>
              <w:rPr>
                <w:rFonts w:ascii="Times New Roman" w:hAnsi="Times New Roman"/>
                <w:sz w:val="20"/>
                <w:szCs w:val="20"/>
                <w:lang w:val="en-US"/>
              </w:rPr>
            </w:pPr>
            <w:r w:rsidRPr="002209EB">
              <w:rPr>
                <w:rFonts w:ascii="Times New Roman" w:hAnsi="Times New Roman"/>
                <w:sz w:val="20"/>
                <w:szCs w:val="20"/>
                <w:lang w:val="en-US"/>
              </w:rPr>
              <w:t xml:space="preserve">Other data: </w:t>
            </w:r>
            <w:r w:rsidR="00C949DD" w:rsidRPr="002209EB">
              <w:rPr>
                <w:rFonts w:ascii="Times New Roman" w:hAnsi="Times New Roman"/>
                <w:sz w:val="20"/>
                <w:szCs w:val="20"/>
                <w:lang w:val="en-US"/>
              </w:rPr>
              <w:t>Assumption</w:t>
            </w:r>
            <w:r w:rsidRPr="002209EB">
              <w:rPr>
                <w:rFonts w:ascii="Times New Roman" w:hAnsi="Times New Roman"/>
                <w:sz w:val="20"/>
                <w:szCs w:val="20"/>
                <w:lang w:val="en-US"/>
              </w:rPr>
              <w:t>s made for the purpose of the analysis.</w:t>
            </w:r>
          </w:p>
        </w:tc>
      </w:tr>
      <w:tr w:rsidR="00AF77E8" w:rsidRPr="00877DEA" w14:paraId="6B97CCA3" w14:textId="77777777" w:rsidTr="00CE4AC6">
        <w:tc>
          <w:tcPr>
            <w:tcW w:w="1838" w:type="dxa"/>
          </w:tcPr>
          <w:p w14:paraId="26B141DE" w14:textId="77777777"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t>Subsea HIPPS controller</w:t>
            </w:r>
          </w:p>
        </w:tc>
        <w:tc>
          <w:tcPr>
            <w:tcW w:w="3119" w:type="dxa"/>
          </w:tcPr>
          <w:p w14:paraId="0EE26E94" w14:textId="1D56FC1C" w:rsidR="00AF77E8" w:rsidRPr="002209EB" w:rsidRDefault="008C4057" w:rsidP="007A6A6A">
            <w:pPr>
              <w:spacing w:after="0"/>
              <w:rPr>
                <w:rFonts w:ascii="Times New Roman" w:hAnsi="Times New Roman"/>
                <w:sz w:val="20"/>
                <w:szCs w:val="20"/>
                <w:lang w:val="en-US"/>
              </w:rPr>
            </w:pPr>
            <m:oMathPara>
              <m:oMathParaPr>
                <m:jc m:val="left"/>
              </m:oMathParaPr>
              <m:oMath>
                <m:sSub>
                  <m:sSubPr>
                    <m:ctrlPr>
                      <w:rPr>
                        <w:rFonts w:ascii="Cambria Math" w:hAnsi="Cambria Math"/>
                        <w:i/>
                        <w:sz w:val="20"/>
                        <w:szCs w:val="20"/>
                        <w:lang w:val="en-US"/>
                      </w:rPr>
                    </m:ctrlPr>
                  </m:sSubPr>
                  <m:e>
                    <m:r>
                      <w:rPr>
                        <w:rFonts w:ascii="Cambria Math" w:hAnsi="Cambria Math"/>
                        <w:sz w:val="20"/>
                        <w:szCs w:val="20"/>
                        <w:lang w:val="en-US"/>
                      </w:rPr>
                      <m:t>λ</m:t>
                    </m:r>
                  </m:e>
                  <m:sub>
                    <m:r>
                      <w:rPr>
                        <w:rFonts w:ascii="Cambria Math" w:hAnsi="Cambria Math"/>
                        <w:sz w:val="20"/>
                        <w:szCs w:val="20"/>
                        <w:lang w:val="en-US"/>
                      </w:rPr>
                      <m:t>D</m:t>
                    </m:r>
                  </m:sub>
                </m:sSub>
                <m:r>
                  <w:rPr>
                    <w:rFonts w:ascii="Cambria Math" w:hAnsi="Cambria Math"/>
                    <w:sz w:val="20"/>
                    <w:szCs w:val="20"/>
                    <w:lang w:val="en-US"/>
                  </w:rPr>
                  <m:t>=5.7∙</m:t>
                </m:r>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-6</m:t>
                    </m:r>
                  </m:sup>
                </m:sSup>
                <m:r>
                  <w:rPr>
                    <w:rFonts w:ascii="Cambria Math" w:hAnsi="Cambria Math"/>
                    <w:sz w:val="20"/>
                    <w:szCs w:val="20"/>
                    <w:lang w:val="en-US"/>
                  </w:rPr>
                  <m:t>/hr</m:t>
                </m:r>
              </m:oMath>
            </m:oMathPara>
          </w:p>
          <w:p w14:paraId="1FB8E4BB" w14:textId="77777777" w:rsidR="00AF77E8" w:rsidRPr="002209EB" w:rsidRDefault="008C4057" w:rsidP="007A6A6A">
            <w:pPr>
              <w:spacing w:after="0"/>
              <w:rPr>
                <w:rFonts w:ascii="Times New Roman" w:hAnsi="Times New Roman"/>
                <w:sz w:val="20"/>
                <w:szCs w:val="20"/>
                <w:lang w:val="en-US"/>
              </w:rPr>
            </w:pPr>
            <m:oMathPara>
              <m:oMathParaPr>
                <m:jc m:val="left"/>
              </m:oMathParaPr>
              <m:oMath>
                <m:sSub>
                  <m:sSubPr>
                    <m:ctrlPr>
                      <w:rPr>
                        <w:rFonts w:ascii="Cambria Math" w:hAnsi="Cambria Math"/>
                        <w:i/>
                        <w:sz w:val="20"/>
                        <w:szCs w:val="20"/>
                        <w:lang w:val="en-US"/>
                      </w:rPr>
                    </m:ctrlPr>
                  </m:sSubPr>
                  <m:e>
                    <m:r>
                      <w:rPr>
                        <w:rFonts w:ascii="Cambria Math" w:hAnsi="Cambria Math"/>
                        <w:sz w:val="20"/>
                        <w:szCs w:val="20"/>
                        <w:lang w:val="en-US"/>
                      </w:rPr>
                      <m:t>λ</m:t>
                    </m:r>
                  </m:e>
                  <m:sub>
                    <m:r>
                      <w:rPr>
                        <w:rFonts w:ascii="Cambria Math" w:hAnsi="Cambria Math"/>
                        <w:sz w:val="20"/>
                        <w:szCs w:val="20"/>
                        <w:lang w:val="en-US"/>
                      </w:rPr>
                      <m:t>S</m:t>
                    </m:r>
                  </m:sub>
                </m:sSub>
                <m:r>
                  <w:rPr>
                    <w:rFonts w:ascii="Cambria Math" w:hAnsi="Cambria Math"/>
                    <w:sz w:val="20"/>
                    <w:szCs w:val="20"/>
                    <w:lang w:val="en-US"/>
                  </w:rPr>
                  <m:t>=5.7∙</m:t>
                </m:r>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-6</m:t>
                    </m:r>
                  </m:sup>
                </m:sSup>
                <m:r>
                  <w:rPr>
                    <w:rFonts w:ascii="Cambria Math" w:hAnsi="Cambria Math"/>
                    <w:sz w:val="20"/>
                    <w:szCs w:val="20"/>
                    <w:lang w:val="en-US"/>
                  </w:rPr>
                  <m:t>/hr</m:t>
                </m:r>
              </m:oMath>
            </m:oMathPara>
          </w:p>
          <w:p w14:paraId="132B9FEB" w14:textId="0AA1FF3D" w:rsidR="00AF77E8" w:rsidRPr="002209EB" w:rsidRDefault="00D466E0" w:rsidP="007A6A6A">
            <w:pPr>
              <w:spacing w:after="0"/>
              <w:rPr>
                <w:rFonts w:ascii="Times New Roman" w:hAnsi="Times New Roman"/>
                <w:sz w:val="20"/>
                <w:szCs w:val="20"/>
                <w:lang w:val="en-US"/>
              </w:rPr>
            </w:pPr>
            <m:oMath>
              <m:r>
                <w:rPr>
                  <w:rFonts w:ascii="Cambria Math" w:hAnsi="Cambria Math"/>
                  <w:sz w:val="20"/>
                  <w:szCs w:val="20"/>
                  <w:lang w:val="en-US"/>
                </w:rPr>
                <m:t>β=</m:t>
              </m:r>
              <m:sSub>
                <m:sSubPr>
                  <m:ctrlPr>
                    <w:rPr>
                      <w:rFonts w:ascii="Cambria Math" w:hAnsi="Cambria Math"/>
                      <w:i/>
                      <w:sz w:val="20"/>
                      <w:szCs w:val="20"/>
                      <w:lang w:val="en-US"/>
                    </w:rPr>
                  </m:ctrlPr>
                </m:sSubPr>
                <m:e>
                  <m:r>
                    <w:rPr>
                      <w:rFonts w:ascii="Cambria Math" w:hAnsi="Cambria Math"/>
                      <w:sz w:val="20"/>
                      <w:szCs w:val="20"/>
                      <w:lang w:val="en-US"/>
                    </w:rPr>
                    <m:t>β</m:t>
                  </m:r>
                </m:e>
                <m:sub>
                  <m:r>
                    <w:rPr>
                      <w:rFonts w:ascii="Cambria Math" w:hAnsi="Cambria Math"/>
                      <w:sz w:val="20"/>
                      <w:szCs w:val="20"/>
                      <w:lang w:val="en-US"/>
                    </w:rPr>
                    <m:t>D</m:t>
                  </m:r>
                </m:sub>
              </m:sSub>
              <m:r>
                <w:rPr>
                  <w:rFonts w:ascii="Cambria Math" w:hAnsi="Cambria Math"/>
                  <w:sz w:val="20"/>
                  <w:szCs w:val="20"/>
                  <w:lang w:val="en-US"/>
                </w:rPr>
                <m:t>= 7%</m:t>
              </m:r>
            </m:oMath>
            <w:r w:rsidR="00AF77E8" w:rsidRPr="002209EB">
              <w:rPr>
                <w:rFonts w:ascii="Times New Roman" w:hAnsi="Times New Roman"/>
                <w:sz w:val="20"/>
                <w:szCs w:val="20"/>
                <w:lang w:val="en-US"/>
              </w:rPr>
              <w:t>*</w:t>
            </w:r>
          </w:p>
          <w:p w14:paraId="5E924863" w14:textId="77777777"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t>DC=95%</w:t>
            </w:r>
          </w:p>
          <w:p w14:paraId="01BE878E" w14:textId="77777777" w:rsidR="00C949DD" w:rsidRPr="002209EB" w:rsidRDefault="00C949DD" w:rsidP="007A6A6A">
            <w:pPr>
              <w:spacing w:after="0"/>
              <w:rPr>
                <w:rFonts w:ascii="Times New Roman" w:hAnsi="Times New Roman"/>
                <w:sz w:val="20"/>
                <w:szCs w:val="20"/>
                <w:lang w:val="en-US"/>
              </w:rPr>
            </w:pPr>
          </w:p>
          <w:p w14:paraId="0BA2C6E0" w14:textId="6191018F" w:rsidR="00C949DD" w:rsidRPr="002209EB" w:rsidRDefault="00BB5B9A" w:rsidP="007A6A6A">
            <w:pPr>
              <w:spacing w:after="0"/>
              <w:rPr>
                <w:rFonts w:ascii="Times New Roman" w:hAnsi="Times New Roman"/>
                <w:sz w:val="20"/>
                <w:szCs w:val="20"/>
                <w:lang w:val="en-US"/>
              </w:rPr>
            </w:pPr>
            <w:r w:rsidRPr="002209EB">
              <w:rPr>
                <w:rFonts w:ascii="Times New Roman" w:hAnsi="Times New Roman"/>
                <w:sz w:val="20"/>
                <w:szCs w:val="20"/>
                <w:lang w:val="en-US"/>
              </w:rPr>
              <w:t>MRT &amp; MTTR: 10 x24 hours (10 days)</w:t>
            </w:r>
          </w:p>
        </w:tc>
        <w:tc>
          <w:tcPr>
            <w:tcW w:w="4105" w:type="dxa"/>
          </w:tcPr>
          <w:p w14:paraId="7EB4444E" w14:textId="77777777"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t>PDS data handbook (2021).</w:t>
            </w:r>
          </w:p>
          <w:p w14:paraId="213ABBBF" w14:textId="73C8D649"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t xml:space="preserve">Used for failure rates for </w:t>
            </w:r>
            <w:r w:rsidR="00CF67DF" w:rsidRPr="002209EB">
              <w:rPr>
                <w:rFonts w:ascii="Times New Roman" w:hAnsi="Times New Roman"/>
                <w:sz w:val="20"/>
                <w:szCs w:val="20"/>
                <w:lang w:val="en-US"/>
              </w:rPr>
              <w:t xml:space="preserve">general </w:t>
            </w:r>
            <w:r w:rsidRPr="002209EB">
              <w:rPr>
                <w:rFonts w:ascii="Times New Roman" w:hAnsi="Times New Roman"/>
                <w:sz w:val="20"/>
                <w:szCs w:val="20"/>
                <w:lang w:val="en-US"/>
              </w:rPr>
              <w:t xml:space="preserve">programmable safety logic </w:t>
            </w:r>
            <w:r w:rsidR="00CF67DF" w:rsidRPr="002209EB">
              <w:rPr>
                <w:rFonts w:ascii="Times New Roman" w:hAnsi="Times New Roman"/>
                <w:sz w:val="20"/>
                <w:szCs w:val="20"/>
                <w:lang w:val="en-US"/>
              </w:rPr>
              <w:t>(p.</w:t>
            </w:r>
            <w:r w:rsidR="00BB5B9A" w:rsidRPr="002209EB">
              <w:rPr>
                <w:rFonts w:ascii="Times New Roman" w:hAnsi="Times New Roman"/>
                <w:sz w:val="20"/>
                <w:szCs w:val="20"/>
                <w:lang w:val="en-US"/>
              </w:rPr>
              <w:t>91-92</w:t>
            </w:r>
            <w:r w:rsidRPr="002209EB">
              <w:rPr>
                <w:rFonts w:ascii="Times New Roman" w:hAnsi="Times New Roman"/>
                <w:sz w:val="20"/>
                <w:szCs w:val="20"/>
                <w:lang w:val="en-US"/>
              </w:rPr>
              <w:t xml:space="preserve">. </w:t>
            </w:r>
            <w:r w:rsidR="00BB5B9A" w:rsidRPr="002209EB">
              <w:rPr>
                <w:rFonts w:ascii="Times New Roman" w:hAnsi="Times New Roman"/>
                <w:sz w:val="20"/>
                <w:szCs w:val="20"/>
                <w:lang w:val="en-US"/>
              </w:rPr>
              <w:t xml:space="preserve">For each controller: Added failure rates for </w:t>
            </w:r>
            <w:r w:rsidRPr="002209EB">
              <w:rPr>
                <w:rFonts w:ascii="Times New Roman" w:hAnsi="Times New Roman"/>
                <w:sz w:val="20"/>
                <w:szCs w:val="20"/>
                <w:lang w:val="en-US"/>
              </w:rPr>
              <w:t>1AI+CPU+1DO</w:t>
            </w:r>
            <w:r w:rsidR="00C949DD" w:rsidRPr="002209EB">
              <w:rPr>
                <w:rFonts w:ascii="Times New Roman" w:hAnsi="Times New Roman"/>
                <w:sz w:val="20"/>
                <w:szCs w:val="20"/>
                <w:lang w:val="en-US"/>
              </w:rPr>
              <w:t>.</w:t>
            </w:r>
          </w:p>
          <w:p w14:paraId="721E4075" w14:textId="77777777" w:rsidR="00C949DD" w:rsidRPr="002209EB" w:rsidRDefault="00C949DD" w:rsidP="007A6A6A">
            <w:pPr>
              <w:spacing w:after="0"/>
              <w:rPr>
                <w:rFonts w:ascii="Times New Roman" w:hAnsi="Times New Roman"/>
                <w:sz w:val="20"/>
                <w:szCs w:val="20"/>
                <w:lang w:val="en-US"/>
              </w:rPr>
            </w:pPr>
          </w:p>
          <w:p w14:paraId="64AD68BB" w14:textId="53F58A5E" w:rsidR="00C949DD" w:rsidRPr="002209EB" w:rsidRDefault="00BB5B9A" w:rsidP="007A6A6A">
            <w:pPr>
              <w:spacing w:after="0"/>
              <w:rPr>
                <w:rFonts w:ascii="Times New Roman" w:hAnsi="Times New Roman"/>
                <w:sz w:val="20"/>
                <w:szCs w:val="20"/>
                <w:lang w:val="en-US"/>
              </w:rPr>
            </w:pPr>
            <w:r w:rsidRPr="002209EB">
              <w:rPr>
                <w:rFonts w:ascii="Times New Roman" w:hAnsi="Times New Roman"/>
                <w:sz w:val="20"/>
                <w:szCs w:val="20"/>
                <w:lang w:val="en-US"/>
              </w:rPr>
              <w:t>Other data: Assumptions made for the purpose of the analysis.</w:t>
            </w:r>
          </w:p>
        </w:tc>
      </w:tr>
      <w:tr w:rsidR="00AF77E8" w:rsidRPr="00E728BA" w14:paraId="263B4914" w14:textId="77777777" w:rsidTr="00CE4AC6">
        <w:tc>
          <w:tcPr>
            <w:tcW w:w="1838" w:type="dxa"/>
          </w:tcPr>
          <w:p w14:paraId="399268F9" w14:textId="77777777" w:rsidR="00AF77E8" w:rsidRPr="00E369ED" w:rsidRDefault="00AF77E8" w:rsidP="007A6A6A">
            <w:pPr>
              <w:spacing w:after="0"/>
              <w:rPr>
                <w:rFonts w:ascii="Times New Roman" w:hAnsi="Times New Roman"/>
                <w:color w:val="000000" w:themeColor="text1"/>
                <w:sz w:val="20"/>
                <w:szCs w:val="20"/>
                <w:lang w:val="en-US"/>
              </w:rPr>
            </w:pPr>
            <w:r w:rsidRPr="00E369ED">
              <w:rPr>
                <w:rFonts w:ascii="Times New Roman" w:hAnsi="Times New Roman"/>
                <w:color w:val="000000" w:themeColor="text1"/>
                <w:sz w:val="20"/>
                <w:szCs w:val="20"/>
                <w:lang w:val="en-US"/>
              </w:rPr>
              <w:t>Solenoid/pilot valve and DCV</w:t>
            </w:r>
          </w:p>
        </w:tc>
        <w:tc>
          <w:tcPr>
            <w:tcW w:w="3119" w:type="dxa"/>
          </w:tcPr>
          <w:p w14:paraId="521815F8" w14:textId="298362D1" w:rsidR="00AF77E8" w:rsidRPr="00E369ED" w:rsidRDefault="008C4057" w:rsidP="007A6A6A">
            <w:pPr>
              <w:spacing w:after="0"/>
              <w:rPr>
                <w:rFonts w:ascii="Times New Roman" w:hAnsi="Times New Roman"/>
                <w:color w:val="000000" w:themeColor="text1"/>
                <w:sz w:val="20"/>
                <w:szCs w:val="20"/>
                <w:lang w:val="en-US"/>
              </w:rPr>
            </w:pPr>
            <m:oMathPara>
              <m:oMathParaPr>
                <m:jc m:val="left"/>
              </m:oMathParaPr>
              <m:oMath>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λ</m:t>
                    </m:r>
                  </m:e>
                  <m:sub>
                    <m:r>
                      <w:rPr>
                        <w:rFonts w:ascii="Cambria Math" w:hAnsi="Cambria Math"/>
                        <w:color w:val="000000" w:themeColor="text1"/>
                        <w:sz w:val="20"/>
                        <w:szCs w:val="20"/>
                        <w:lang w:val="en-US"/>
                      </w:rPr>
                      <m:t>D</m:t>
                    </m:r>
                  </m:sub>
                </m:sSub>
                <m:r>
                  <w:rPr>
                    <w:rFonts w:ascii="Cambria Math" w:hAnsi="Cambria Math"/>
                    <w:color w:val="000000" w:themeColor="text1"/>
                    <w:sz w:val="20"/>
                    <w:szCs w:val="20"/>
                    <w:lang w:val="en-US"/>
                  </w:rPr>
                  <m:t>=0.32∙</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en-US"/>
                      </w:rPr>
                      <m:t>10</m:t>
                    </m:r>
                  </m:e>
                  <m:sup>
                    <m:r>
                      <w:rPr>
                        <w:rFonts w:ascii="Cambria Math" w:hAnsi="Cambria Math"/>
                        <w:color w:val="000000" w:themeColor="text1"/>
                        <w:sz w:val="20"/>
                        <w:szCs w:val="20"/>
                        <w:lang w:val="en-US"/>
                      </w:rPr>
                      <m:t>-6</m:t>
                    </m:r>
                  </m:sup>
                </m:sSup>
                <m:r>
                  <w:rPr>
                    <w:rFonts w:ascii="Cambria Math" w:hAnsi="Cambria Math"/>
                    <w:color w:val="000000" w:themeColor="text1"/>
                    <w:sz w:val="20"/>
                    <w:szCs w:val="20"/>
                    <w:lang w:val="en-US"/>
                  </w:rPr>
                  <m:t>/hr</m:t>
                </m:r>
              </m:oMath>
            </m:oMathPara>
          </w:p>
          <w:p w14:paraId="010FAEAD" w14:textId="1446F366" w:rsidR="00AF77E8" w:rsidRPr="00E369ED" w:rsidRDefault="008C4057" w:rsidP="007A6A6A">
            <w:pPr>
              <w:spacing w:after="0"/>
              <w:rPr>
                <w:rFonts w:ascii="Times New Roman" w:hAnsi="Times New Roman"/>
                <w:color w:val="000000" w:themeColor="text1"/>
                <w:sz w:val="20"/>
                <w:szCs w:val="20"/>
                <w:lang w:val="en-US"/>
              </w:rPr>
            </w:pPr>
            <m:oMathPara>
              <m:oMathParaPr>
                <m:jc m:val="left"/>
              </m:oMathParaPr>
              <m:oMath>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λ</m:t>
                    </m:r>
                  </m:e>
                  <m:sub>
                    <m:r>
                      <w:rPr>
                        <w:rFonts w:ascii="Cambria Math" w:hAnsi="Cambria Math"/>
                        <w:color w:val="000000" w:themeColor="text1"/>
                        <w:sz w:val="20"/>
                        <w:szCs w:val="20"/>
                        <w:lang w:val="en-US"/>
                      </w:rPr>
                      <m:t>S</m:t>
                    </m:r>
                  </m:sub>
                </m:sSub>
                <m:r>
                  <w:rPr>
                    <w:rFonts w:ascii="Cambria Math" w:hAnsi="Cambria Math"/>
                    <w:color w:val="000000" w:themeColor="text1"/>
                    <w:sz w:val="20"/>
                    <w:szCs w:val="20"/>
                    <w:lang w:val="en-US"/>
                  </w:rPr>
                  <m:t>=0.48E-6/</m:t>
                </m:r>
                <m:r>
                  <w:rPr>
                    <w:rFonts w:ascii="Cambria Math" w:hAnsi="Cambria Math"/>
                    <w:color w:val="000000" w:themeColor="text1"/>
                    <w:sz w:val="20"/>
                    <w:szCs w:val="20"/>
                    <w:lang w:val="en-US"/>
                  </w:rPr>
                  <m:t>hr</m:t>
                </m:r>
              </m:oMath>
            </m:oMathPara>
          </w:p>
          <w:p w14:paraId="51ACE5AF" w14:textId="353A453D" w:rsidR="00AF77E8" w:rsidRPr="00E369ED" w:rsidRDefault="00AF77E8" w:rsidP="007A6A6A">
            <w:pPr>
              <w:spacing w:after="0"/>
              <w:rPr>
                <w:rFonts w:ascii="Times New Roman" w:hAnsi="Times New Roman"/>
                <w:color w:val="000000" w:themeColor="text1"/>
                <w:sz w:val="20"/>
                <w:szCs w:val="20"/>
                <w:lang w:val="en-US"/>
              </w:rPr>
            </w:pPr>
            <m:oMath>
              <m:r>
                <w:rPr>
                  <w:rFonts w:ascii="Cambria Math" w:hAnsi="Cambria Math"/>
                  <w:color w:val="000000" w:themeColor="text1"/>
                  <w:sz w:val="20"/>
                  <w:szCs w:val="20"/>
                  <w:lang w:val="en-US"/>
                </w:rPr>
                <m:t>β=5%</m:t>
              </m:r>
            </m:oMath>
            <w:r w:rsidRPr="00E369ED">
              <w:rPr>
                <w:rFonts w:ascii="Times New Roman" w:hAnsi="Times New Roman"/>
                <w:color w:val="000000" w:themeColor="text1"/>
                <w:sz w:val="20"/>
                <w:szCs w:val="20"/>
                <w:lang w:val="en-US"/>
              </w:rPr>
              <w:t>*</w:t>
            </w:r>
          </w:p>
          <w:p w14:paraId="70F44550" w14:textId="010D5D90" w:rsidR="00AF77E8" w:rsidRPr="00E369ED" w:rsidRDefault="00AF77E8" w:rsidP="007A6A6A">
            <w:pPr>
              <w:spacing w:after="0"/>
              <w:rPr>
                <w:rFonts w:ascii="Times New Roman" w:hAnsi="Times New Roman"/>
                <w:color w:val="000000" w:themeColor="text1"/>
                <w:sz w:val="20"/>
                <w:szCs w:val="20"/>
                <w:lang w:val="en-US"/>
              </w:rPr>
            </w:pPr>
            <w:r w:rsidRPr="00E369ED">
              <w:rPr>
                <w:rFonts w:ascii="Times New Roman" w:hAnsi="Times New Roman"/>
                <w:color w:val="000000" w:themeColor="text1"/>
                <w:sz w:val="20"/>
                <w:szCs w:val="20"/>
                <w:lang w:val="en-US"/>
              </w:rPr>
              <w:t>DC=</w:t>
            </w:r>
            <w:r w:rsidR="00E501A6" w:rsidRPr="00E369ED">
              <w:rPr>
                <w:rFonts w:ascii="Times New Roman" w:hAnsi="Times New Roman"/>
                <w:color w:val="000000" w:themeColor="text1"/>
                <w:sz w:val="20"/>
                <w:szCs w:val="20"/>
                <w:lang w:val="en-US"/>
              </w:rPr>
              <w:t>5</w:t>
            </w:r>
            <w:r w:rsidRPr="00E369ED">
              <w:rPr>
                <w:rFonts w:ascii="Times New Roman" w:hAnsi="Times New Roman"/>
                <w:color w:val="000000" w:themeColor="text1"/>
                <w:sz w:val="20"/>
                <w:szCs w:val="20"/>
                <w:lang w:val="en-US"/>
              </w:rPr>
              <w:t>%</w:t>
            </w:r>
          </w:p>
        </w:tc>
        <w:tc>
          <w:tcPr>
            <w:tcW w:w="4105" w:type="dxa"/>
          </w:tcPr>
          <w:p w14:paraId="6613F217" w14:textId="160459CA" w:rsidR="00AF77E8" w:rsidRPr="00E369ED" w:rsidRDefault="00AF77E8" w:rsidP="007A6A6A">
            <w:pPr>
              <w:spacing w:after="0"/>
              <w:rPr>
                <w:rFonts w:ascii="Times New Roman" w:hAnsi="Times New Roman"/>
                <w:color w:val="000000" w:themeColor="text1"/>
                <w:sz w:val="20"/>
                <w:szCs w:val="20"/>
                <w:lang w:val="en-US"/>
              </w:rPr>
            </w:pPr>
            <w:r w:rsidRPr="00E369ED">
              <w:rPr>
                <w:rFonts w:ascii="Times New Roman" w:hAnsi="Times New Roman"/>
                <w:color w:val="000000" w:themeColor="text1"/>
                <w:sz w:val="20"/>
                <w:szCs w:val="20"/>
                <w:lang w:val="en-US"/>
              </w:rPr>
              <w:t>PDS data handbook (2021)</w:t>
            </w:r>
            <w:r w:rsidR="00E501A6" w:rsidRPr="00E369ED">
              <w:rPr>
                <w:rFonts w:ascii="Times New Roman" w:hAnsi="Times New Roman"/>
                <w:color w:val="000000" w:themeColor="text1"/>
                <w:sz w:val="20"/>
                <w:szCs w:val="20"/>
                <w:lang w:val="en-US"/>
              </w:rPr>
              <w:t>. General data for solenoid valves (p.</w:t>
            </w:r>
            <w:r w:rsidR="00D0146A" w:rsidRPr="00E369ED">
              <w:rPr>
                <w:rFonts w:ascii="Times New Roman" w:hAnsi="Times New Roman"/>
                <w:color w:val="000000" w:themeColor="text1"/>
                <w:sz w:val="20"/>
                <w:szCs w:val="20"/>
                <w:lang w:val="en-US"/>
              </w:rPr>
              <w:t>120)</w:t>
            </w:r>
          </w:p>
        </w:tc>
      </w:tr>
      <w:tr w:rsidR="00AF77E8" w:rsidRPr="00E728BA" w14:paraId="4FD63EEC" w14:textId="77777777" w:rsidTr="00CE4AC6">
        <w:tc>
          <w:tcPr>
            <w:tcW w:w="1838" w:type="dxa"/>
          </w:tcPr>
          <w:p w14:paraId="4B6F4D3F" w14:textId="77777777"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t>HIPPS valve</w:t>
            </w:r>
          </w:p>
        </w:tc>
        <w:tc>
          <w:tcPr>
            <w:tcW w:w="3119" w:type="dxa"/>
          </w:tcPr>
          <w:p w14:paraId="1A014DAD" w14:textId="4542EEC4" w:rsidR="00AF77E8" w:rsidRPr="002209EB" w:rsidRDefault="008C4057" w:rsidP="007A6A6A">
            <w:pPr>
              <w:spacing w:after="0"/>
              <w:rPr>
                <w:rFonts w:ascii="Times New Roman" w:hAnsi="Times New Roman"/>
                <w:color w:val="000000" w:themeColor="text1"/>
                <w:sz w:val="20"/>
                <w:szCs w:val="20"/>
                <w:lang w:val="en-US"/>
              </w:rPr>
            </w:pPr>
            <m:oMathPara>
              <m:oMathParaPr>
                <m:jc m:val="left"/>
              </m:oMathParaPr>
              <m:oMath>
                <m:sSub>
                  <m:sSubPr>
                    <m:ctrlPr>
                      <w:rPr>
                        <w:rFonts w:ascii="Cambria Math" w:hAnsi="Cambria Math"/>
                        <w:i/>
                        <w:sz w:val="20"/>
                        <w:szCs w:val="20"/>
                        <w:lang w:val="en-US"/>
                      </w:rPr>
                    </m:ctrlPr>
                  </m:sSubPr>
                  <m:e>
                    <m:r>
                      <w:rPr>
                        <w:rFonts w:ascii="Cambria Math" w:hAnsi="Cambria Math"/>
                        <w:sz w:val="20"/>
                        <w:szCs w:val="20"/>
                        <w:lang w:val="en-US"/>
                      </w:rPr>
                      <m:t>λ</m:t>
                    </m:r>
                  </m:e>
                  <m:sub>
                    <m:r>
                      <w:rPr>
                        <w:rFonts w:ascii="Cambria Math" w:hAnsi="Cambria Math"/>
                        <w:sz w:val="20"/>
                        <w:szCs w:val="20"/>
                        <w:lang w:val="en-US"/>
                      </w:rPr>
                      <m:t>D</m:t>
                    </m:r>
                  </m:sub>
                </m:sSub>
                <m:r>
                  <w:rPr>
                    <w:rFonts w:ascii="Cambria Math" w:hAnsi="Cambria Math"/>
                    <w:sz w:val="20"/>
                    <w:szCs w:val="20"/>
                    <w:lang w:val="en-US"/>
                  </w:rPr>
                  <m:t>=</m:t>
                </m:r>
                <m:r>
                  <w:rPr>
                    <w:rFonts w:ascii="Cambria Math" w:hAnsi="Cambria Math"/>
                    <w:color w:val="000000" w:themeColor="text1"/>
                    <w:sz w:val="20"/>
                    <w:szCs w:val="20"/>
                    <w:lang w:val="en-US"/>
                  </w:rPr>
                  <m:t>0.4∙</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en-US"/>
                      </w:rPr>
                      <m:t>10</m:t>
                    </m:r>
                  </m:e>
                  <m:sup>
                    <m:r>
                      <w:rPr>
                        <w:rFonts w:ascii="Cambria Math" w:hAnsi="Cambria Math"/>
                        <w:color w:val="000000" w:themeColor="text1"/>
                        <w:sz w:val="20"/>
                        <w:szCs w:val="20"/>
                        <w:lang w:val="en-US"/>
                      </w:rPr>
                      <m:t>-6</m:t>
                    </m:r>
                  </m:sup>
                </m:sSup>
                <m:r>
                  <w:rPr>
                    <w:rFonts w:ascii="Cambria Math" w:hAnsi="Cambria Math"/>
                    <w:color w:val="000000" w:themeColor="text1"/>
                    <w:sz w:val="20"/>
                    <w:szCs w:val="20"/>
                    <w:lang w:val="en-US"/>
                  </w:rPr>
                  <m:t>/hr</m:t>
                </m:r>
              </m:oMath>
            </m:oMathPara>
          </w:p>
          <w:p w14:paraId="3F0DAC81" w14:textId="01DFC59B" w:rsidR="00AF77E8" w:rsidRPr="002209EB" w:rsidRDefault="008C4057" w:rsidP="007A6A6A">
            <w:pPr>
              <w:spacing w:after="0"/>
              <w:rPr>
                <w:rFonts w:ascii="Times New Roman" w:hAnsi="Times New Roman"/>
                <w:color w:val="000000" w:themeColor="text1"/>
                <w:sz w:val="20"/>
                <w:szCs w:val="20"/>
                <w:lang w:val="en-US"/>
              </w:rPr>
            </w:pPr>
            <m:oMathPara>
              <m:oMathParaPr>
                <m:jc m:val="left"/>
              </m:oMathParaPr>
              <m:oMath>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λ</m:t>
                    </m:r>
                  </m:e>
                  <m:sub>
                    <m:r>
                      <w:rPr>
                        <w:rFonts w:ascii="Cambria Math" w:hAnsi="Cambria Math"/>
                        <w:color w:val="000000" w:themeColor="text1"/>
                        <w:sz w:val="20"/>
                        <w:szCs w:val="20"/>
                        <w:lang w:val="en-US"/>
                      </w:rPr>
                      <m:t>S</m:t>
                    </m:r>
                  </m:sub>
                </m:sSub>
                <m:r>
                  <w:rPr>
                    <w:rFonts w:ascii="Cambria Math" w:hAnsi="Cambria Math"/>
                    <w:color w:val="000000" w:themeColor="text1"/>
                    <w:sz w:val="20"/>
                    <w:szCs w:val="20"/>
                    <w:lang w:val="en-US"/>
                  </w:rPr>
                  <m:t>=0.7∙</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en-US"/>
                      </w:rPr>
                      <m:t>10</m:t>
                    </m:r>
                  </m:e>
                  <m:sup>
                    <m:r>
                      <w:rPr>
                        <w:rFonts w:ascii="Cambria Math" w:hAnsi="Cambria Math"/>
                        <w:color w:val="000000" w:themeColor="text1"/>
                        <w:sz w:val="20"/>
                        <w:szCs w:val="20"/>
                        <w:lang w:val="en-US"/>
                      </w:rPr>
                      <m:t>-6</m:t>
                    </m:r>
                  </m:sup>
                </m:sSup>
                <m:r>
                  <w:rPr>
                    <w:rFonts w:ascii="Cambria Math" w:hAnsi="Cambria Math"/>
                    <w:color w:val="000000" w:themeColor="text1"/>
                    <w:sz w:val="20"/>
                    <w:szCs w:val="20"/>
                    <w:lang w:val="en-US"/>
                  </w:rPr>
                  <m:t>/hr</m:t>
                </m:r>
              </m:oMath>
            </m:oMathPara>
          </w:p>
          <w:p w14:paraId="0A9FB5B8" w14:textId="18E4E447" w:rsidR="00AF77E8" w:rsidRPr="002209EB" w:rsidRDefault="00D466E0" w:rsidP="007A6A6A">
            <w:pPr>
              <w:spacing w:after="0"/>
              <w:rPr>
                <w:rFonts w:ascii="Times New Roman" w:hAnsi="Times New Roman"/>
                <w:color w:val="000000" w:themeColor="text1"/>
                <w:sz w:val="20"/>
                <w:szCs w:val="20"/>
                <w:lang w:val="en-US"/>
              </w:rPr>
            </w:pPr>
            <m:oMathPara>
              <m:oMathParaPr>
                <m:jc m:val="left"/>
              </m:oMathParaPr>
              <m:oMath>
                <m:r>
                  <w:rPr>
                    <w:rFonts w:ascii="Cambria Math" w:hAnsi="Cambria Math"/>
                    <w:color w:val="000000" w:themeColor="text1"/>
                    <w:sz w:val="20"/>
                    <w:szCs w:val="20"/>
                    <w:lang w:val="en-US"/>
                  </w:rPr>
                  <w:lastRenderedPageBreak/>
                  <m:t>β=</m:t>
                </m:r>
                <m:sSub>
                  <m:sSubPr>
                    <m:ctrlPr>
                      <w:rPr>
                        <w:rFonts w:ascii="Cambria Math" w:hAnsi="Cambria Math"/>
                        <w:i/>
                        <w:color w:val="000000" w:themeColor="text1"/>
                        <w:sz w:val="20"/>
                        <w:szCs w:val="20"/>
                        <w:lang w:val="en-US"/>
                      </w:rPr>
                    </m:ctrlPr>
                  </m:sSubPr>
                  <m:e>
                    <m:r>
                      <w:rPr>
                        <w:rFonts w:ascii="Cambria Math" w:hAnsi="Cambria Math"/>
                        <w:color w:val="000000" w:themeColor="text1"/>
                        <w:sz w:val="20"/>
                        <w:szCs w:val="20"/>
                        <w:lang w:val="en-US"/>
                      </w:rPr>
                      <m:t>β</m:t>
                    </m:r>
                  </m:e>
                  <m:sub>
                    <m:r>
                      <w:rPr>
                        <w:rFonts w:ascii="Cambria Math" w:hAnsi="Cambria Math"/>
                        <w:color w:val="000000" w:themeColor="text1"/>
                        <w:sz w:val="20"/>
                        <w:szCs w:val="20"/>
                        <w:lang w:val="en-US"/>
                      </w:rPr>
                      <m:t>D</m:t>
                    </m:r>
                  </m:sub>
                </m:sSub>
                <m:r>
                  <w:rPr>
                    <w:rFonts w:ascii="Cambria Math" w:hAnsi="Cambria Math"/>
                    <w:color w:val="000000" w:themeColor="text1"/>
                    <w:sz w:val="20"/>
                    <w:szCs w:val="20"/>
                    <w:lang w:val="en-US"/>
                  </w:rPr>
                  <m:t>=8%*</m:t>
                </m:r>
              </m:oMath>
            </m:oMathPara>
          </w:p>
          <w:p w14:paraId="4328C2C5" w14:textId="187740E7" w:rsidR="00AF77E8" w:rsidRPr="002209EB" w:rsidRDefault="00AF77E8" w:rsidP="007A6A6A">
            <w:pPr>
              <w:spacing w:after="0"/>
              <w:rPr>
                <w:rFonts w:ascii="Times New Roman" w:hAnsi="Times New Roman"/>
                <w:color w:val="000000" w:themeColor="text1"/>
                <w:sz w:val="20"/>
                <w:szCs w:val="20"/>
                <w:lang w:val="en-US"/>
              </w:rPr>
            </w:pPr>
            <w:r w:rsidRPr="002209EB">
              <w:rPr>
                <w:rFonts w:ascii="Times New Roman" w:hAnsi="Times New Roman"/>
                <w:color w:val="000000" w:themeColor="text1"/>
                <w:sz w:val="20"/>
                <w:szCs w:val="20"/>
                <w:lang w:val="en-US"/>
              </w:rPr>
              <w:t>DC=</w:t>
            </w:r>
            <w:r w:rsidR="00332722" w:rsidRPr="002209EB">
              <w:rPr>
                <w:rFonts w:ascii="Times New Roman" w:hAnsi="Times New Roman"/>
                <w:color w:val="000000" w:themeColor="text1"/>
                <w:sz w:val="20"/>
                <w:szCs w:val="20"/>
                <w:lang w:val="en-US"/>
              </w:rPr>
              <w:t>5</w:t>
            </w:r>
            <w:r w:rsidRPr="002209EB">
              <w:rPr>
                <w:rFonts w:ascii="Times New Roman" w:hAnsi="Times New Roman"/>
                <w:color w:val="000000" w:themeColor="text1"/>
                <w:sz w:val="20"/>
                <w:szCs w:val="20"/>
                <w:lang w:val="en-US"/>
              </w:rPr>
              <w:t>%</w:t>
            </w:r>
          </w:p>
          <w:p w14:paraId="2C0B1A0E" w14:textId="56A5DBF6" w:rsidR="00C949DD" w:rsidRPr="002209EB" w:rsidRDefault="00503DD1" w:rsidP="007A6A6A">
            <w:pPr>
              <w:spacing w:after="0"/>
              <w:rPr>
                <w:rFonts w:ascii="Times New Roman" w:hAnsi="Times New Roman"/>
                <w:sz w:val="20"/>
                <w:szCs w:val="20"/>
                <w:lang w:val="en-US"/>
              </w:rPr>
            </w:pPr>
            <w:r w:rsidRPr="002209EB">
              <w:rPr>
                <w:rFonts w:ascii="Times New Roman" w:hAnsi="Times New Roman"/>
                <w:sz w:val="20"/>
                <w:szCs w:val="20"/>
                <w:lang w:val="en-US"/>
              </w:rPr>
              <w:t>MRT &amp; MTTR: 30 x24 hours (30 days)</w:t>
            </w:r>
          </w:p>
        </w:tc>
        <w:tc>
          <w:tcPr>
            <w:tcW w:w="4105" w:type="dxa"/>
          </w:tcPr>
          <w:p w14:paraId="75B7DE66" w14:textId="6980EAC7"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lastRenderedPageBreak/>
              <w:t xml:space="preserve">PDS data handbook (2021)– used </w:t>
            </w:r>
            <w:r w:rsidR="00503DD1" w:rsidRPr="002209EB">
              <w:rPr>
                <w:rFonts w:ascii="Times New Roman" w:hAnsi="Times New Roman"/>
                <w:sz w:val="20"/>
                <w:szCs w:val="20"/>
                <w:lang w:val="en-US"/>
              </w:rPr>
              <w:t>failure rates and β</w:t>
            </w:r>
            <w:r w:rsidRPr="002209EB">
              <w:rPr>
                <w:rFonts w:ascii="Times New Roman" w:hAnsi="Times New Roman"/>
                <w:sz w:val="20"/>
                <w:szCs w:val="20"/>
                <w:lang w:val="en-US"/>
              </w:rPr>
              <w:t xml:space="preserve"> for </w:t>
            </w:r>
            <w:r w:rsidR="00EE1C0B" w:rsidRPr="002209EB">
              <w:rPr>
                <w:rFonts w:ascii="Times New Roman" w:hAnsi="Times New Roman"/>
                <w:sz w:val="20"/>
                <w:szCs w:val="20"/>
                <w:lang w:val="en-US"/>
              </w:rPr>
              <w:t>general HIPPS valves</w:t>
            </w:r>
            <w:r w:rsidR="00F1726A" w:rsidRPr="002209EB">
              <w:rPr>
                <w:rFonts w:ascii="Times New Roman" w:hAnsi="Times New Roman"/>
                <w:sz w:val="20"/>
                <w:szCs w:val="20"/>
                <w:lang w:val="en-US"/>
              </w:rPr>
              <w:t xml:space="preserve"> (p.114)</w:t>
            </w:r>
          </w:p>
          <w:p w14:paraId="712C7A20" w14:textId="77777777" w:rsidR="00C949DD" w:rsidRPr="002209EB" w:rsidRDefault="00C949DD" w:rsidP="007A6A6A">
            <w:pPr>
              <w:spacing w:after="0"/>
              <w:rPr>
                <w:rFonts w:ascii="Times New Roman" w:hAnsi="Times New Roman"/>
                <w:sz w:val="20"/>
                <w:szCs w:val="20"/>
                <w:lang w:val="en-US"/>
              </w:rPr>
            </w:pPr>
          </w:p>
          <w:p w14:paraId="40F34621" w14:textId="23E6DB06" w:rsidR="00C949DD" w:rsidRPr="002209EB" w:rsidRDefault="00503DD1" w:rsidP="007A6A6A">
            <w:pPr>
              <w:spacing w:after="0"/>
              <w:rPr>
                <w:rFonts w:ascii="Times New Roman" w:hAnsi="Times New Roman"/>
                <w:sz w:val="20"/>
                <w:szCs w:val="20"/>
                <w:lang w:val="en-US"/>
              </w:rPr>
            </w:pPr>
            <w:r w:rsidRPr="002209EB">
              <w:rPr>
                <w:rFonts w:ascii="Times New Roman" w:hAnsi="Times New Roman"/>
                <w:sz w:val="20"/>
                <w:szCs w:val="20"/>
                <w:lang w:val="en-US"/>
              </w:rPr>
              <w:t>Other data: Assumptions made for the purpose of the analysis.</w:t>
            </w:r>
          </w:p>
        </w:tc>
      </w:tr>
      <w:tr w:rsidR="00AF77E8" w:rsidRPr="00877DEA" w14:paraId="46B705DE" w14:textId="77777777" w:rsidTr="00CE4AC6">
        <w:tc>
          <w:tcPr>
            <w:tcW w:w="1838" w:type="dxa"/>
          </w:tcPr>
          <w:p w14:paraId="6938C2E4" w14:textId="7DECB9EA" w:rsidR="00AF77E8" w:rsidRPr="002209EB" w:rsidRDefault="00AF77E8" w:rsidP="007A6A6A">
            <w:pPr>
              <w:spacing w:after="0"/>
              <w:rPr>
                <w:rFonts w:ascii="Times New Roman" w:hAnsi="Times New Roman"/>
                <w:sz w:val="20"/>
                <w:szCs w:val="20"/>
                <w:lang w:val="en-US"/>
              </w:rPr>
            </w:pPr>
            <w:r w:rsidRPr="002209EB">
              <w:rPr>
                <w:rFonts w:ascii="Times New Roman" w:hAnsi="Times New Roman"/>
                <w:sz w:val="20"/>
                <w:szCs w:val="20"/>
                <w:lang w:val="en-US"/>
              </w:rPr>
              <w:lastRenderedPageBreak/>
              <w:t>Functional test interval</w:t>
            </w:r>
          </w:p>
        </w:tc>
        <w:tc>
          <w:tcPr>
            <w:tcW w:w="3119" w:type="dxa"/>
          </w:tcPr>
          <w:p w14:paraId="419998E4" w14:textId="4510DEFE" w:rsidR="00AF77E8" w:rsidRPr="002209EB" w:rsidRDefault="00503DD1" w:rsidP="007A6A6A">
            <w:pPr>
              <w:spacing w:after="0"/>
              <w:rPr>
                <w:rFonts w:ascii="Times New Roman" w:hAnsi="Times New Roman"/>
                <w:sz w:val="20"/>
                <w:szCs w:val="20"/>
                <w:lang w:val="en-US"/>
              </w:rPr>
            </w:pPr>
            <w:r w:rsidRPr="002209EB">
              <w:rPr>
                <w:rFonts w:ascii="Times New Roman" w:hAnsi="Times New Roman"/>
                <w:sz w:val="20"/>
                <w:szCs w:val="20"/>
                <w:lang w:val="en-US"/>
              </w:rPr>
              <w:t>τ=</w:t>
            </w:r>
            <w:r w:rsidR="00AF77E8" w:rsidRPr="002209EB">
              <w:rPr>
                <w:rFonts w:ascii="Times New Roman" w:hAnsi="Times New Roman"/>
                <w:sz w:val="20"/>
                <w:szCs w:val="20"/>
                <w:lang w:val="en-US"/>
              </w:rPr>
              <w:t>8760 hours (1 year)</w:t>
            </w:r>
          </w:p>
        </w:tc>
        <w:tc>
          <w:tcPr>
            <w:tcW w:w="4105" w:type="dxa"/>
          </w:tcPr>
          <w:p w14:paraId="3C8B4A88" w14:textId="61F56FFE" w:rsidR="00AF77E8" w:rsidRPr="002209EB" w:rsidRDefault="00503DD1" w:rsidP="007A6A6A">
            <w:pPr>
              <w:spacing w:after="0"/>
              <w:rPr>
                <w:rFonts w:ascii="Times New Roman" w:hAnsi="Times New Roman"/>
                <w:sz w:val="20"/>
                <w:szCs w:val="20"/>
                <w:lang w:val="en-US"/>
              </w:rPr>
            </w:pPr>
            <w:r w:rsidRPr="002209EB">
              <w:rPr>
                <w:rFonts w:ascii="Times New Roman" w:hAnsi="Times New Roman"/>
                <w:sz w:val="20"/>
                <w:szCs w:val="20"/>
                <w:lang w:val="en-US"/>
              </w:rPr>
              <w:t>Assumptions made for the purpose of the analysis.</w:t>
            </w:r>
          </w:p>
        </w:tc>
      </w:tr>
    </w:tbl>
    <w:p w14:paraId="5FD32B69" w14:textId="5B521C9B" w:rsidR="008C178E" w:rsidRDefault="008C178E" w:rsidP="00AF77E8">
      <w:pPr>
        <w:rPr>
          <w:rFonts w:ascii="Times New Roman" w:hAnsi="Times New Roman"/>
          <w:lang w:val="en-US"/>
        </w:rPr>
      </w:pPr>
    </w:p>
    <w:p w14:paraId="24FE7EE1" w14:textId="442156CB" w:rsidR="00F76889" w:rsidRPr="00877DEA" w:rsidRDefault="00806B84" w:rsidP="00C67A1A">
      <w:pPr>
        <w:pStyle w:val="Heading1"/>
        <w:rPr>
          <w:rFonts w:ascii="Times New Roman" w:hAnsi="Times New Roman" w:cs="Times New Roman"/>
          <w:lang w:val="en-US"/>
        </w:rPr>
      </w:pPr>
      <w:bookmarkStart w:id="16" w:name="_Toc122340434"/>
      <w:bookmarkStart w:id="17" w:name="_Toc127367781"/>
      <w:r w:rsidRPr="00877DEA">
        <w:rPr>
          <w:rFonts w:ascii="Times New Roman" w:hAnsi="Times New Roman" w:cs="Times New Roman"/>
          <w:lang w:val="en-US"/>
        </w:rPr>
        <w:t>Group p</w:t>
      </w:r>
      <w:r w:rsidR="00F76889" w:rsidRPr="00877DEA">
        <w:rPr>
          <w:rFonts w:ascii="Times New Roman" w:hAnsi="Times New Roman" w:cs="Times New Roman"/>
          <w:lang w:val="en-US"/>
        </w:rPr>
        <w:t>roject tasks</w:t>
      </w:r>
      <w:bookmarkEnd w:id="16"/>
      <w:bookmarkEnd w:id="17"/>
    </w:p>
    <w:p w14:paraId="6A7265CE" w14:textId="2F150955" w:rsidR="00C67A1A" w:rsidRDefault="004720F7" w:rsidP="00C67A1A">
      <w:pPr>
        <w:rPr>
          <w:rFonts w:ascii="Times New Roman" w:hAnsi="Times New Roman"/>
          <w:u w:val="single"/>
          <w:lang w:val="en-US"/>
        </w:rPr>
      </w:pPr>
      <w:r w:rsidRPr="00877DEA">
        <w:rPr>
          <w:rFonts w:ascii="Times New Roman" w:hAnsi="Times New Roman"/>
          <w:lang w:val="en-US"/>
        </w:rPr>
        <w:t xml:space="preserve">The group tasks have been organized with some headings to ease the navigation. </w:t>
      </w:r>
      <w:r w:rsidR="008C178E">
        <w:rPr>
          <w:rFonts w:ascii="Times New Roman" w:hAnsi="Times New Roman"/>
          <w:lang w:val="en-US"/>
        </w:rPr>
        <w:t xml:space="preserve">Each group shall carry out </w:t>
      </w:r>
      <w:r w:rsidR="008C178E" w:rsidRPr="008C178E">
        <w:rPr>
          <w:rFonts w:ascii="Times New Roman" w:hAnsi="Times New Roman"/>
          <w:b/>
          <w:bCs/>
          <w:lang w:val="en-US"/>
        </w:rPr>
        <w:t>all</w:t>
      </w:r>
      <w:r w:rsidR="008C178E">
        <w:rPr>
          <w:rFonts w:ascii="Times New Roman" w:hAnsi="Times New Roman"/>
          <w:lang w:val="en-US"/>
        </w:rPr>
        <w:t xml:space="preserve"> tasks.</w:t>
      </w:r>
    </w:p>
    <w:p w14:paraId="5ED088D9" w14:textId="77777777" w:rsidR="00C85D3A" w:rsidRPr="00877DEA" w:rsidRDefault="00C85D3A" w:rsidP="00C67A1A">
      <w:pPr>
        <w:rPr>
          <w:rFonts w:ascii="Times New Roman" w:hAnsi="Times New Roman"/>
          <w:lang w:val="en-US"/>
        </w:rPr>
      </w:pPr>
    </w:p>
    <w:p w14:paraId="5C617082" w14:textId="27E10032" w:rsidR="00C67A1A" w:rsidRPr="00877DEA" w:rsidRDefault="007A6A6A" w:rsidP="00C67A1A">
      <w:pPr>
        <w:pStyle w:val="Heading2"/>
        <w:rPr>
          <w:rFonts w:ascii="Times New Roman" w:hAnsi="Times New Roman" w:cs="Times New Roman"/>
          <w:lang w:val="en-US"/>
        </w:rPr>
      </w:pPr>
      <w:bookmarkStart w:id="18" w:name="_Ref123548514"/>
      <w:bookmarkStart w:id="19" w:name="_Ref123548738"/>
      <w:bookmarkStart w:id="20" w:name="_Toc127367782"/>
      <w:r>
        <w:rPr>
          <w:rFonts w:ascii="Times New Roman" w:hAnsi="Times New Roman" w:cs="Times New Roman"/>
          <w:lang w:val="en-US"/>
        </w:rPr>
        <w:t xml:space="preserve">Understanding why and where HIPPS </w:t>
      </w:r>
      <w:r w:rsidR="003A7143">
        <w:rPr>
          <w:rFonts w:ascii="Times New Roman" w:hAnsi="Times New Roman" w:cs="Times New Roman"/>
          <w:lang w:val="en-US"/>
        </w:rPr>
        <w:t>systems are</w:t>
      </w:r>
      <w:r>
        <w:rPr>
          <w:rFonts w:ascii="Times New Roman" w:hAnsi="Times New Roman" w:cs="Times New Roman"/>
          <w:lang w:val="en-US"/>
        </w:rPr>
        <w:t xml:space="preserve"> used</w:t>
      </w:r>
      <w:bookmarkEnd w:id="18"/>
      <w:bookmarkEnd w:id="19"/>
      <w:bookmarkEnd w:id="20"/>
    </w:p>
    <w:p w14:paraId="12DDDF07" w14:textId="0D55F543" w:rsidR="00D34C90" w:rsidRDefault="00D95348" w:rsidP="00D34C90">
      <w:pPr>
        <w:pStyle w:val="ListParagraph"/>
        <w:numPr>
          <w:ilvl w:val="0"/>
          <w:numId w:val="9"/>
        </w:numPr>
        <w:rPr>
          <w:rFonts w:ascii="Times New Roman" w:hAnsi="Times New Roman"/>
          <w:bCs/>
          <w:lang w:val="en-US"/>
        </w:rPr>
      </w:pPr>
      <w:r>
        <w:rPr>
          <w:rFonts w:ascii="Times New Roman" w:hAnsi="Times New Roman"/>
          <w:bCs/>
          <w:lang w:val="en-US"/>
        </w:rPr>
        <w:t xml:space="preserve">From the provided list of literature: Give 2-3 examples of </w:t>
      </w:r>
      <w:r w:rsidR="00C67A1A" w:rsidRPr="00877DEA">
        <w:rPr>
          <w:rFonts w:ascii="Times New Roman" w:hAnsi="Times New Roman"/>
          <w:bCs/>
          <w:lang w:val="en-US"/>
        </w:rPr>
        <w:t>application areas for HIPPS</w:t>
      </w:r>
      <w:r>
        <w:rPr>
          <w:rFonts w:ascii="Times New Roman" w:hAnsi="Times New Roman"/>
          <w:bCs/>
          <w:lang w:val="en-US"/>
        </w:rPr>
        <w:t xml:space="preserve"> systems</w:t>
      </w:r>
      <w:r w:rsidR="00D34C90" w:rsidRPr="00877DEA">
        <w:rPr>
          <w:rFonts w:ascii="Times New Roman" w:hAnsi="Times New Roman"/>
          <w:bCs/>
          <w:lang w:val="en-US"/>
        </w:rPr>
        <w:t xml:space="preserve">, </w:t>
      </w:r>
      <w:r w:rsidR="00DF320E">
        <w:rPr>
          <w:rFonts w:ascii="Times New Roman" w:hAnsi="Times New Roman"/>
          <w:bCs/>
          <w:lang w:val="en-US"/>
        </w:rPr>
        <w:t>beyond the study case of</w:t>
      </w:r>
      <w:r w:rsidR="00D34C90" w:rsidRPr="00877DEA">
        <w:rPr>
          <w:rFonts w:ascii="Times New Roman" w:hAnsi="Times New Roman"/>
          <w:bCs/>
          <w:lang w:val="en-US"/>
        </w:rPr>
        <w:t xml:space="preserve"> Kristin offshore facility.</w:t>
      </w:r>
    </w:p>
    <w:p w14:paraId="35AEBCA5" w14:textId="77777777" w:rsidR="00B751C8" w:rsidRDefault="00B751C8" w:rsidP="00B751C8">
      <w:pPr>
        <w:pStyle w:val="ListParagraph"/>
        <w:rPr>
          <w:rFonts w:ascii="Times New Roman" w:hAnsi="Times New Roman"/>
          <w:bCs/>
          <w:lang w:val="en-US"/>
        </w:rPr>
      </w:pPr>
    </w:p>
    <w:p w14:paraId="1036CE4F" w14:textId="32020FCA" w:rsidR="00207485" w:rsidRDefault="00207485" w:rsidP="00207485">
      <w:pPr>
        <w:pStyle w:val="ListParagraph"/>
        <w:numPr>
          <w:ilvl w:val="0"/>
          <w:numId w:val="9"/>
        </w:numPr>
        <w:rPr>
          <w:rFonts w:ascii="Times New Roman" w:hAnsi="Times New Roman"/>
          <w:bCs/>
          <w:lang w:val="en-US"/>
        </w:rPr>
      </w:pPr>
      <w:r>
        <w:rPr>
          <w:rFonts w:ascii="Times New Roman" w:hAnsi="Times New Roman"/>
          <w:bCs/>
          <w:lang w:val="en-US"/>
        </w:rPr>
        <w:t xml:space="preserve">What are the requirements to HIPPS systems in </w:t>
      </w:r>
      <w:r w:rsidR="009412E6" w:rsidRPr="00877DEA">
        <w:rPr>
          <w:rFonts w:ascii="Times New Roman" w:hAnsi="Times New Roman"/>
          <w:bCs/>
          <w:lang w:val="en-US"/>
        </w:rPr>
        <w:t>NORSOK</w:t>
      </w:r>
      <w:r w:rsidR="008C178E">
        <w:rPr>
          <w:rFonts w:ascii="Times New Roman" w:hAnsi="Times New Roman"/>
          <w:bCs/>
          <w:lang w:val="en-US"/>
        </w:rPr>
        <w:t xml:space="preserve"> P-00</w:t>
      </w:r>
      <w:r w:rsidR="000276E8">
        <w:rPr>
          <w:rFonts w:ascii="Times New Roman" w:hAnsi="Times New Roman"/>
          <w:bCs/>
          <w:lang w:val="en-US"/>
        </w:rPr>
        <w:t>2</w:t>
      </w:r>
      <w:r>
        <w:rPr>
          <w:rFonts w:ascii="Times New Roman" w:hAnsi="Times New Roman"/>
          <w:bCs/>
          <w:lang w:val="en-US"/>
        </w:rPr>
        <w:t>?</w:t>
      </w:r>
      <w:r w:rsidR="000276E8">
        <w:rPr>
          <w:rFonts w:ascii="Times New Roman" w:hAnsi="Times New Roman"/>
          <w:bCs/>
          <w:lang w:val="en-US"/>
        </w:rPr>
        <w:t xml:space="preserve"> </w:t>
      </w:r>
      <w:r w:rsidR="00B751C8">
        <w:rPr>
          <w:rFonts w:ascii="Times New Roman" w:hAnsi="Times New Roman"/>
          <w:bCs/>
          <w:lang w:val="en-US"/>
        </w:rPr>
        <w:br/>
      </w:r>
      <w:r w:rsidR="00B751C8">
        <w:rPr>
          <w:rFonts w:ascii="Times New Roman" w:hAnsi="Times New Roman"/>
          <w:bCs/>
          <w:i/>
          <w:iCs/>
          <w:lang w:val="en-US"/>
        </w:rPr>
        <w:t>Remark</w:t>
      </w:r>
      <w:r w:rsidR="000276E8" w:rsidRPr="00B751C8">
        <w:rPr>
          <w:rFonts w:ascii="Times New Roman" w:hAnsi="Times New Roman"/>
          <w:bCs/>
          <w:i/>
          <w:iCs/>
          <w:lang w:val="en-US"/>
        </w:rPr>
        <w:t>: In this standard, HIPPS is called “Safety instrumented secondary pressure protection system”</w:t>
      </w:r>
      <w:r w:rsidR="00C52805" w:rsidRPr="00B751C8">
        <w:rPr>
          <w:rFonts w:ascii="Times New Roman" w:hAnsi="Times New Roman"/>
          <w:bCs/>
          <w:i/>
          <w:iCs/>
          <w:lang w:val="en-US"/>
        </w:rPr>
        <w:t xml:space="preserve"> (and PSV is called PRV – pressure relief valve)</w:t>
      </w:r>
    </w:p>
    <w:p w14:paraId="5D2BC8B3" w14:textId="77777777" w:rsidR="00B751C8" w:rsidRDefault="00B751C8" w:rsidP="00B751C8">
      <w:pPr>
        <w:pStyle w:val="ListParagraph"/>
        <w:rPr>
          <w:rFonts w:ascii="Times New Roman" w:hAnsi="Times New Roman"/>
          <w:bCs/>
          <w:lang w:val="en-US"/>
        </w:rPr>
      </w:pPr>
    </w:p>
    <w:p w14:paraId="310526B7" w14:textId="368D433D" w:rsidR="009412E6" w:rsidRPr="00877DEA" w:rsidRDefault="00E66957" w:rsidP="00207485">
      <w:pPr>
        <w:pStyle w:val="ListParagraph"/>
        <w:numPr>
          <w:ilvl w:val="0"/>
          <w:numId w:val="9"/>
        </w:numPr>
        <w:rPr>
          <w:rFonts w:ascii="Times New Roman" w:hAnsi="Times New Roman"/>
          <w:bCs/>
          <w:lang w:val="en-US"/>
        </w:rPr>
      </w:pPr>
      <w:r>
        <w:rPr>
          <w:rFonts w:ascii="Times New Roman" w:hAnsi="Times New Roman"/>
          <w:bCs/>
          <w:lang w:val="en-US"/>
        </w:rPr>
        <w:t>With basis in</w:t>
      </w:r>
      <w:r w:rsidR="00207485">
        <w:rPr>
          <w:rFonts w:ascii="Times New Roman" w:hAnsi="Times New Roman"/>
          <w:bCs/>
          <w:lang w:val="en-US"/>
        </w:rPr>
        <w:t xml:space="preserve"> </w:t>
      </w:r>
      <w:r w:rsidR="009412E6" w:rsidRPr="00877DEA">
        <w:rPr>
          <w:rFonts w:ascii="Times New Roman" w:hAnsi="Times New Roman"/>
          <w:bCs/>
          <w:lang w:val="en-US"/>
        </w:rPr>
        <w:t xml:space="preserve">PSA facility regulation </w:t>
      </w:r>
      <w:r>
        <w:rPr>
          <w:rFonts w:ascii="Times New Roman" w:hAnsi="Times New Roman"/>
          <w:bCs/>
          <w:lang w:val="en-US"/>
        </w:rPr>
        <w:t xml:space="preserve">§34: </w:t>
      </w:r>
      <w:r w:rsidR="009412E6" w:rsidRPr="001B22C1">
        <w:rPr>
          <w:rFonts w:ascii="Times New Roman" w:hAnsi="Times New Roman"/>
          <w:bCs/>
          <w:lang w:val="en-US"/>
        </w:rPr>
        <w:t>why</w:t>
      </w:r>
      <w:r w:rsidR="009412E6" w:rsidRPr="00877DEA">
        <w:rPr>
          <w:rFonts w:ascii="Times New Roman" w:hAnsi="Times New Roman"/>
          <w:bCs/>
          <w:i/>
          <w:iCs/>
          <w:lang w:val="en-US"/>
        </w:rPr>
        <w:t xml:space="preserve"> </w:t>
      </w:r>
      <w:r>
        <w:rPr>
          <w:rFonts w:ascii="Times New Roman" w:hAnsi="Times New Roman"/>
          <w:bCs/>
          <w:lang w:val="en-US"/>
        </w:rPr>
        <w:t xml:space="preserve">must the </w:t>
      </w:r>
      <w:r w:rsidR="009412E6" w:rsidRPr="00877DEA">
        <w:rPr>
          <w:rFonts w:ascii="Times New Roman" w:hAnsi="Times New Roman"/>
          <w:bCs/>
          <w:lang w:val="en-US"/>
        </w:rPr>
        <w:t xml:space="preserve">HIPPS </w:t>
      </w:r>
      <w:r>
        <w:rPr>
          <w:rFonts w:ascii="Times New Roman" w:hAnsi="Times New Roman"/>
          <w:bCs/>
          <w:lang w:val="en-US"/>
        </w:rPr>
        <w:t>system be independent of the PSD system (</w:t>
      </w:r>
      <w:r w:rsidR="001654D8">
        <w:rPr>
          <w:rFonts w:ascii="Times New Roman" w:hAnsi="Times New Roman"/>
          <w:bCs/>
          <w:lang w:val="en-US"/>
        </w:rPr>
        <w:t>even if the PSD system also carries out overpressure protection)</w:t>
      </w:r>
      <w:r w:rsidR="0025383E" w:rsidRPr="00877DEA">
        <w:rPr>
          <w:rFonts w:ascii="Times New Roman" w:hAnsi="Times New Roman"/>
          <w:bCs/>
          <w:lang w:val="en-US"/>
        </w:rPr>
        <w:t>?</w:t>
      </w:r>
      <w:r w:rsidR="00B751C8">
        <w:rPr>
          <w:rFonts w:ascii="Times New Roman" w:hAnsi="Times New Roman"/>
          <w:bCs/>
          <w:lang w:val="en-US"/>
        </w:rPr>
        <w:br/>
      </w:r>
    </w:p>
    <w:p w14:paraId="2B50520F" w14:textId="7E9B0BB0" w:rsidR="00D34C90" w:rsidRPr="00877DEA" w:rsidRDefault="00C67A1A" w:rsidP="00C67A1A">
      <w:pPr>
        <w:pStyle w:val="Heading2"/>
        <w:rPr>
          <w:rFonts w:ascii="Times New Roman" w:hAnsi="Times New Roman" w:cs="Times New Roman"/>
          <w:lang w:val="en-US"/>
        </w:rPr>
      </w:pPr>
      <w:bookmarkStart w:id="21" w:name="_Toc122340436"/>
      <w:bookmarkStart w:id="22" w:name="_Toc127367783"/>
      <w:r w:rsidRPr="00877DEA">
        <w:rPr>
          <w:rFonts w:ascii="Times New Roman" w:hAnsi="Times New Roman" w:cs="Times New Roman"/>
          <w:lang w:val="en-US"/>
        </w:rPr>
        <w:t>Tasks related to the c</w:t>
      </w:r>
      <w:r w:rsidR="00D34C90" w:rsidRPr="00877DEA">
        <w:rPr>
          <w:rFonts w:ascii="Times New Roman" w:hAnsi="Times New Roman" w:cs="Times New Roman"/>
          <w:lang w:val="en-US"/>
        </w:rPr>
        <w:t>ase study</w:t>
      </w:r>
      <w:r w:rsidRPr="00877DEA">
        <w:rPr>
          <w:rFonts w:ascii="Times New Roman" w:hAnsi="Times New Roman" w:cs="Times New Roman"/>
          <w:lang w:val="en-US"/>
        </w:rPr>
        <w:t xml:space="preserve"> </w:t>
      </w:r>
      <w:r w:rsidR="00D34C90" w:rsidRPr="00877DEA">
        <w:rPr>
          <w:rFonts w:ascii="Times New Roman" w:hAnsi="Times New Roman" w:cs="Times New Roman"/>
          <w:lang w:val="en-US"/>
        </w:rPr>
        <w:t>Kristin subsea HIPPS</w:t>
      </w:r>
      <w:bookmarkEnd w:id="21"/>
      <w:bookmarkEnd w:id="22"/>
    </w:p>
    <w:p w14:paraId="1D1C63DD" w14:textId="77777777" w:rsidR="00E05B20" w:rsidRPr="00877DEA" w:rsidRDefault="00E05B20" w:rsidP="00E05B20">
      <w:pPr>
        <w:rPr>
          <w:rFonts w:ascii="Times New Roman" w:hAnsi="Times New Roman"/>
          <w:lang w:val="en-US"/>
        </w:rPr>
      </w:pPr>
    </w:p>
    <w:p w14:paraId="64766EB4" w14:textId="608850F7" w:rsidR="0089538B" w:rsidRDefault="00DD5B25" w:rsidP="00F7296E">
      <w:pPr>
        <w:pStyle w:val="Heading3"/>
        <w:rPr>
          <w:lang w:val="en-US"/>
        </w:rPr>
      </w:pPr>
      <w:bookmarkStart w:id="23" w:name="_Toc122340437"/>
      <w:bookmarkStart w:id="24" w:name="_Ref123547395"/>
      <w:bookmarkStart w:id="25" w:name="_Ref123548542"/>
      <w:bookmarkStart w:id="26" w:name="_Toc127367784"/>
      <w:r w:rsidRPr="00877DEA">
        <w:rPr>
          <w:lang w:val="en-US"/>
        </w:rPr>
        <w:t xml:space="preserve">Understanding </w:t>
      </w:r>
      <w:r w:rsidR="00306AA2" w:rsidRPr="00B721D8">
        <w:rPr>
          <w:lang w:val="en-US"/>
        </w:rPr>
        <w:t>Kristin</w:t>
      </w:r>
      <w:r w:rsidRPr="00877DEA">
        <w:rPr>
          <w:lang w:val="en-US"/>
        </w:rPr>
        <w:t xml:space="preserve"> HIPPS </w:t>
      </w:r>
      <w:bookmarkEnd w:id="23"/>
      <w:bookmarkEnd w:id="24"/>
      <w:bookmarkEnd w:id="25"/>
      <w:r w:rsidR="00C56736">
        <w:rPr>
          <w:lang w:val="en-US"/>
        </w:rPr>
        <w:t>study case</w:t>
      </w:r>
      <w:bookmarkEnd w:id="26"/>
    </w:p>
    <w:p w14:paraId="11AA3A23" w14:textId="645954FF" w:rsidR="0095033C" w:rsidRPr="00877DEA" w:rsidRDefault="0095033C" w:rsidP="0095033C">
      <w:pPr>
        <w:pStyle w:val="ListParagraph"/>
        <w:numPr>
          <w:ilvl w:val="0"/>
          <w:numId w:val="9"/>
        </w:numPr>
        <w:rPr>
          <w:rFonts w:ascii="Times New Roman" w:hAnsi="Times New Roman"/>
          <w:bCs/>
          <w:lang w:val="en-US"/>
        </w:rPr>
      </w:pPr>
      <w:r w:rsidRPr="00877DEA">
        <w:rPr>
          <w:rFonts w:ascii="Times New Roman" w:hAnsi="Times New Roman"/>
          <w:bCs/>
          <w:lang w:val="en-US"/>
        </w:rPr>
        <w:t>Explai</w:t>
      </w:r>
      <w:r w:rsidR="00936F51" w:rsidRPr="00877DEA">
        <w:rPr>
          <w:rFonts w:ascii="Times New Roman" w:hAnsi="Times New Roman"/>
          <w:bCs/>
          <w:lang w:val="en-US"/>
        </w:rPr>
        <w:t>n why HIPPS system was introduced to the Kristin subsea pipeline</w:t>
      </w:r>
      <w:r w:rsidR="00B751C8">
        <w:rPr>
          <w:rFonts w:ascii="Times New Roman" w:hAnsi="Times New Roman"/>
          <w:bCs/>
          <w:lang w:val="en-US"/>
        </w:rPr>
        <w:br/>
      </w:r>
    </w:p>
    <w:p w14:paraId="173CA879" w14:textId="41652788" w:rsidR="00936F51" w:rsidRPr="00877DEA" w:rsidRDefault="00936F51" w:rsidP="00936F51">
      <w:pPr>
        <w:pStyle w:val="ListParagraph"/>
        <w:numPr>
          <w:ilvl w:val="0"/>
          <w:numId w:val="9"/>
        </w:numPr>
        <w:rPr>
          <w:rFonts w:ascii="Times New Roman" w:hAnsi="Times New Roman"/>
          <w:bCs/>
          <w:lang w:val="en-US"/>
        </w:rPr>
      </w:pPr>
      <w:r w:rsidRPr="00877DEA">
        <w:rPr>
          <w:rFonts w:ascii="Times New Roman" w:hAnsi="Times New Roman"/>
          <w:bCs/>
          <w:lang w:val="en-US"/>
        </w:rPr>
        <w:t xml:space="preserve">Identify </w:t>
      </w:r>
      <w:r w:rsidR="0025383E" w:rsidRPr="00877DEA">
        <w:rPr>
          <w:rFonts w:ascii="Times New Roman" w:hAnsi="Times New Roman"/>
          <w:bCs/>
          <w:lang w:val="en-US"/>
        </w:rPr>
        <w:t>the</w:t>
      </w:r>
      <w:r w:rsidRPr="00877DEA">
        <w:rPr>
          <w:rFonts w:ascii="Times New Roman" w:hAnsi="Times New Roman"/>
          <w:bCs/>
          <w:lang w:val="en-US"/>
        </w:rPr>
        <w:t xml:space="preserve"> equipment under control (EUC)</w:t>
      </w:r>
      <w:r w:rsidR="003D5C61" w:rsidRPr="00877DEA">
        <w:rPr>
          <w:rFonts w:ascii="Times New Roman" w:hAnsi="Times New Roman"/>
          <w:bCs/>
          <w:lang w:val="en-US"/>
        </w:rPr>
        <w:t xml:space="preserve"> </w:t>
      </w:r>
      <w:r w:rsidR="00B751C8">
        <w:rPr>
          <w:rFonts w:ascii="Times New Roman" w:hAnsi="Times New Roman"/>
          <w:bCs/>
          <w:lang w:val="en-US"/>
        </w:rPr>
        <w:t>for overpressure protection</w:t>
      </w:r>
      <w:r w:rsidR="00B751C8">
        <w:rPr>
          <w:rFonts w:ascii="Times New Roman" w:hAnsi="Times New Roman"/>
          <w:bCs/>
          <w:lang w:val="en-US"/>
        </w:rPr>
        <w:br/>
      </w:r>
    </w:p>
    <w:p w14:paraId="3F3C9918" w14:textId="4CFE4348" w:rsidR="00745106" w:rsidRPr="00877DEA" w:rsidRDefault="006D4D7F" w:rsidP="00DF4355">
      <w:pPr>
        <w:pStyle w:val="ListParagraph"/>
        <w:numPr>
          <w:ilvl w:val="0"/>
          <w:numId w:val="9"/>
        </w:numPr>
        <w:rPr>
          <w:rFonts w:ascii="Times New Roman" w:hAnsi="Times New Roman"/>
          <w:bCs/>
          <w:lang w:val="en-US"/>
        </w:rPr>
      </w:pPr>
      <w:r w:rsidRPr="00877DEA">
        <w:rPr>
          <w:rFonts w:ascii="Times New Roman" w:hAnsi="Times New Roman"/>
          <w:bCs/>
          <w:lang w:val="en-US"/>
        </w:rPr>
        <w:t xml:space="preserve">Explain </w:t>
      </w:r>
      <w:r w:rsidR="004E1C6E">
        <w:rPr>
          <w:rFonts w:ascii="Times New Roman" w:hAnsi="Times New Roman"/>
          <w:bCs/>
          <w:lang w:val="en-US"/>
        </w:rPr>
        <w:t xml:space="preserve">in brief </w:t>
      </w:r>
      <w:r w:rsidRPr="00877DEA">
        <w:rPr>
          <w:rFonts w:ascii="Times New Roman" w:hAnsi="Times New Roman"/>
          <w:bCs/>
          <w:lang w:val="en-US"/>
        </w:rPr>
        <w:t xml:space="preserve">the role of the other systems </w:t>
      </w:r>
      <w:r w:rsidR="00682562">
        <w:rPr>
          <w:rFonts w:ascii="Times New Roman" w:hAnsi="Times New Roman"/>
          <w:bCs/>
          <w:lang w:val="en-US"/>
        </w:rPr>
        <w:t>seen in documentation for the Kristin study case:</w:t>
      </w:r>
    </w:p>
    <w:p w14:paraId="166A04FC" w14:textId="1D4244B8" w:rsidR="00745106" w:rsidRPr="00877DEA" w:rsidRDefault="00745106" w:rsidP="00F96A78">
      <w:pPr>
        <w:pStyle w:val="ListParagraph"/>
        <w:numPr>
          <w:ilvl w:val="1"/>
          <w:numId w:val="20"/>
        </w:numPr>
        <w:rPr>
          <w:rFonts w:ascii="Times New Roman" w:hAnsi="Times New Roman"/>
          <w:bCs/>
          <w:lang w:val="en-US"/>
        </w:rPr>
      </w:pPr>
      <w:r w:rsidRPr="00877DEA">
        <w:rPr>
          <w:rFonts w:ascii="Times New Roman" w:hAnsi="Times New Roman"/>
          <w:bCs/>
          <w:lang w:val="en-US"/>
        </w:rPr>
        <w:t xml:space="preserve">Well tree (Xmas tree) </w:t>
      </w:r>
      <w:r w:rsidR="00124779">
        <w:rPr>
          <w:rFonts w:ascii="Times New Roman" w:hAnsi="Times New Roman"/>
          <w:bCs/>
          <w:lang w:val="en-US"/>
        </w:rPr>
        <w:t>with</w:t>
      </w:r>
      <w:r w:rsidRPr="00877DEA">
        <w:rPr>
          <w:rFonts w:ascii="Times New Roman" w:hAnsi="Times New Roman"/>
          <w:bCs/>
          <w:lang w:val="en-US"/>
        </w:rPr>
        <w:t xml:space="preserve"> PMV and PWV</w:t>
      </w:r>
    </w:p>
    <w:p w14:paraId="4E305281" w14:textId="58BCED41" w:rsidR="00745106" w:rsidRDefault="00745106" w:rsidP="00F96A78">
      <w:pPr>
        <w:pStyle w:val="ListParagraph"/>
        <w:numPr>
          <w:ilvl w:val="1"/>
          <w:numId w:val="20"/>
        </w:numPr>
        <w:rPr>
          <w:rFonts w:ascii="Times New Roman" w:hAnsi="Times New Roman"/>
          <w:bCs/>
          <w:lang w:val="en-US"/>
        </w:rPr>
      </w:pPr>
      <w:r w:rsidRPr="00877DEA">
        <w:rPr>
          <w:rFonts w:ascii="Times New Roman" w:hAnsi="Times New Roman"/>
          <w:bCs/>
          <w:lang w:val="en-US"/>
        </w:rPr>
        <w:t xml:space="preserve">The </w:t>
      </w:r>
      <w:r w:rsidR="00CE50A7" w:rsidRPr="00877DEA">
        <w:rPr>
          <w:rFonts w:ascii="Times New Roman" w:hAnsi="Times New Roman"/>
          <w:bCs/>
          <w:lang w:val="en-US"/>
        </w:rPr>
        <w:t>surface-controlled</w:t>
      </w:r>
      <w:r w:rsidR="00976C41" w:rsidRPr="00877DEA">
        <w:rPr>
          <w:rFonts w:ascii="Times New Roman" w:hAnsi="Times New Roman"/>
          <w:bCs/>
          <w:lang w:val="en-US"/>
        </w:rPr>
        <w:t xml:space="preserve"> sub surface safety (SCSSV), also called downhole safety valve (DHSV)</w:t>
      </w:r>
    </w:p>
    <w:p w14:paraId="62E6CDF9" w14:textId="7F9BEEC2" w:rsidR="004D30C6" w:rsidRDefault="004D30C6" w:rsidP="00F96A78">
      <w:pPr>
        <w:pStyle w:val="ListParagraph"/>
        <w:numPr>
          <w:ilvl w:val="1"/>
          <w:numId w:val="20"/>
        </w:numPr>
        <w:rPr>
          <w:rFonts w:ascii="Times New Roman" w:hAnsi="Times New Roman"/>
          <w:bCs/>
          <w:color w:val="000000" w:themeColor="text1"/>
          <w:lang w:val="en-US"/>
        </w:rPr>
      </w:pPr>
      <w:r w:rsidRPr="00E728BA">
        <w:rPr>
          <w:rFonts w:ascii="Times New Roman" w:hAnsi="Times New Roman"/>
          <w:bCs/>
          <w:color w:val="000000" w:themeColor="text1"/>
          <w:lang w:val="en-US"/>
        </w:rPr>
        <w:t>The choke valve</w:t>
      </w:r>
      <w:r w:rsidR="00B1159F">
        <w:rPr>
          <w:rFonts w:ascii="Times New Roman" w:hAnsi="Times New Roman"/>
          <w:bCs/>
          <w:color w:val="000000" w:themeColor="text1"/>
          <w:lang w:val="en-US"/>
        </w:rPr>
        <w:t xml:space="preserve"> </w:t>
      </w:r>
    </w:p>
    <w:p w14:paraId="1110CC06" w14:textId="2BC990F0" w:rsidR="00A64AC5" w:rsidRPr="00E728BA" w:rsidRDefault="003F76B2" w:rsidP="00F96A78">
      <w:pPr>
        <w:pStyle w:val="ListParagraph"/>
        <w:numPr>
          <w:ilvl w:val="1"/>
          <w:numId w:val="20"/>
        </w:numPr>
        <w:rPr>
          <w:rFonts w:ascii="Times New Roman" w:hAnsi="Times New Roman"/>
          <w:bCs/>
          <w:color w:val="000000" w:themeColor="text1"/>
          <w:lang w:val="en-US"/>
        </w:rPr>
      </w:pPr>
      <w:r>
        <w:rPr>
          <w:rFonts w:ascii="Times New Roman" w:hAnsi="Times New Roman"/>
          <w:bCs/>
          <w:color w:val="000000" w:themeColor="text1"/>
          <w:lang w:val="en-US"/>
        </w:rPr>
        <w:t>Subsea isolation valve (</w:t>
      </w:r>
      <w:r w:rsidR="00A64AC5">
        <w:rPr>
          <w:rFonts w:ascii="Times New Roman" w:hAnsi="Times New Roman"/>
          <w:bCs/>
          <w:color w:val="000000" w:themeColor="text1"/>
          <w:lang w:val="en-US"/>
        </w:rPr>
        <w:t>SSIV</w:t>
      </w:r>
      <w:r>
        <w:rPr>
          <w:rFonts w:ascii="Times New Roman" w:hAnsi="Times New Roman"/>
          <w:bCs/>
          <w:color w:val="000000" w:themeColor="text1"/>
          <w:lang w:val="en-US"/>
        </w:rPr>
        <w:t>)</w:t>
      </w:r>
      <w:r w:rsidR="0000003D">
        <w:rPr>
          <w:rFonts w:ascii="Times New Roman" w:hAnsi="Times New Roman"/>
          <w:bCs/>
          <w:color w:val="000000" w:themeColor="text1"/>
          <w:lang w:val="en-US"/>
        </w:rPr>
        <w:t xml:space="preserve"> </w:t>
      </w:r>
    </w:p>
    <w:p w14:paraId="4340B5A9" w14:textId="77777777" w:rsidR="00203E86" w:rsidRDefault="00CE3BB1" w:rsidP="00F96A78">
      <w:pPr>
        <w:pStyle w:val="ListParagraph"/>
        <w:numPr>
          <w:ilvl w:val="1"/>
          <w:numId w:val="20"/>
        </w:numPr>
        <w:rPr>
          <w:rFonts w:ascii="Times New Roman" w:hAnsi="Times New Roman"/>
          <w:bCs/>
          <w:lang w:val="en-US"/>
        </w:rPr>
      </w:pPr>
      <w:r>
        <w:rPr>
          <w:rFonts w:ascii="Times New Roman" w:hAnsi="Times New Roman"/>
          <w:bCs/>
          <w:lang w:val="en-US"/>
        </w:rPr>
        <w:t>Riser p</w:t>
      </w:r>
      <w:r w:rsidR="0095033C" w:rsidRPr="00877DEA">
        <w:rPr>
          <w:rFonts w:ascii="Times New Roman" w:hAnsi="Times New Roman"/>
          <w:bCs/>
          <w:lang w:val="en-US"/>
        </w:rPr>
        <w:t>ressure safety valve (PSV)</w:t>
      </w:r>
      <w:r>
        <w:rPr>
          <w:rFonts w:ascii="Times New Roman" w:hAnsi="Times New Roman"/>
          <w:bCs/>
          <w:lang w:val="en-US"/>
        </w:rPr>
        <w:t xml:space="preserve"> (topside)</w:t>
      </w:r>
    </w:p>
    <w:p w14:paraId="494DEEEA" w14:textId="7541FD36" w:rsidR="0095033C" w:rsidRPr="00203E86" w:rsidRDefault="00203E86" w:rsidP="00203E86">
      <w:pPr>
        <w:ind w:left="708"/>
        <w:rPr>
          <w:rFonts w:ascii="Times New Roman" w:hAnsi="Times New Roman"/>
          <w:bCs/>
          <w:lang w:val="en-US"/>
        </w:rPr>
      </w:pPr>
      <w:r>
        <w:rPr>
          <w:rFonts w:ascii="Times New Roman" w:hAnsi="Times New Roman"/>
          <w:bCs/>
          <w:lang w:val="en-US"/>
        </w:rPr>
        <w:t xml:space="preserve">If need for more explanation, look into NORSOK S-001 and also “google” </w:t>
      </w:r>
      <w:r w:rsidR="005230E4">
        <w:rPr>
          <w:rFonts w:ascii="Times New Roman" w:hAnsi="Times New Roman"/>
          <w:bCs/>
          <w:lang w:val="en-US"/>
        </w:rPr>
        <w:t>with keywords “subsea production system” + the component you would like to know more about</w:t>
      </w:r>
      <w:r w:rsidR="00B751C8" w:rsidRPr="00203E86">
        <w:rPr>
          <w:rFonts w:ascii="Times New Roman" w:hAnsi="Times New Roman"/>
          <w:bCs/>
          <w:lang w:val="en-US"/>
        </w:rPr>
        <w:br/>
      </w:r>
    </w:p>
    <w:p w14:paraId="022A0FDF" w14:textId="3553D619" w:rsidR="006548F9" w:rsidRDefault="006548F9" w:rsidP="00B751C8">
      <w:pPr>
        <w:pStyle w:val="ListParagraph"/>
        <w:numPr>
          <w:ilvl w:val="0"/>
          <w:numId w:val="9"/>
        </w:numPr>
        <w:rPr>
          <w:rFonts w:ascii="Times New Roman" w:hAnsi="Times New Roman"/>
          <w:bCs/>
          <w:lang w:val="en-US"/>
        </w:rPr>
      </w:pPr>
      <w:r>
        <w:rPr>
          <w:rFonts w:ascii="Times New Roman" w:hAnsi="Times New Roman"/>
          <w:bCs/>
          <w:lang w:val="en-US"/>
        </w:rPr>
        <w:t xml:space="preserve">Develop a P&amp;ID like illustration identifying the </w:t>
      </w:r>
      <w:r w:rsidR="008C22A9">
        <w:rPr>
          <w:rFonts w:ascii="Times New Roman" w:hAnsi="Times New Roman"/>
          <w:bCs/>
          <w:lang w:val="en-US"/>
        </w:rPr>
        <w:t xml:space="preserve">local </w:t>
      </w:r>
      <w:r w:rsidR="00E66013">
        <w:rPr>
          <w:rFonts w:ascii="Times New Roman" w:hAnsi="Times New Roman"/>
          <w:bCs/>
          <w:lang w:val="en-US"/>
        </w:rPr>
        <w:t xml:space="preserve">(subsea) </w:t>
      </w:r>
      <w:r w:rsidR="008C22A9">
        <w:rPr>
          <w:rFonts w:ascii="Times New Roman" w:hAnsi="Times New Roman"/>
          <w:bCs/>
          <w:lang w:val="en-US"/>
        </w:rPr>
        <w:t>PSD function closing PMV and PWV</w:t>
      </w:r>
      <w:r w:rsidR="00E66013">
        <w:rPr>
          <w:rFonts w:ascii="Times New Roman" w:hAnsi="Times New Roman"/>
          <w:bCs/>
          <w:lang w:val="en-US"/>
        </w:rPr>
        <w:t xml:space="preserve">, the topside ESD closing the same valves  plus DHSV, the HIPPS system and the local </w:t>
      </w:r>
      <w:r w:rsidR="00E66013">
        <w:rPr>
          <w:rFonts w:ascii="Times New Roman" w:hAnsi="Times New Roman"/>
          <w:bCs/>
          <w:lang w:val="en-US"/>
        </w:rPr>
        <w:lastRenderedPageBreak/>
        <w:t>(subsea) PCS controlling the choke valve.</w:t>
      </w:r>
      <w:r w:rsidR="004A6391">
        <w:rPr>
          <w:rFonts w:ascii="Times New Roman" w:hAnsi="Times New Roman"/>
          <w:bCs/>
          <w:color w:val="FF0000"/>
          <w:lang w:val="en-US"/>
        </w:rPr>
        <w:t xml:space="preserve"> Remember to add correct symbols for </w:t>
      </w:r>
      <w:r w:rsidR="00D211F2">
        <w:rPr>
          <w:rFonts w:ascii="Times New Roman" w:hAnsi="Times New Roman"/>
          <w:bCs/>
          <w:color w:val="FF0000"/>
          <w:lang w:val="en-US"/>
        </w:rPr>
        <w:t xml:space="preserve">sensors, logic, and actuated devices, including </w:t>
      </w:r>
      <w:r w:rsidR="004A6391">
        <w:rPr>
          <w:rFonts w:ascii="Times New Roman" w:hAnsi="Times New Roman"/>
          <w:bCs/>
          <w:color w:val="FF0000"/>
          <w:lang w:val="en-US"/>
        </w:rPr>
        <w:t>signal transfer</w:t>
      </w:r>
      <w:r w:rsidR="001B45D7">
        <w:rPr>
          <w:rFonts w:ascii="Times New Roman" w:hAnsi="Times New Roman"/>
          <w:bCs/>
          <w:color w:val="FF0000"/>
          <w:lang w:val="en-US"/>
        </w:rPr>
        <w:t xml:space="preserve"> and loop numbers</w:t>
      </w:r>
      <w:r w:rsidR="00D211F2">
        <w:rPr>
          <w:rFonts w:ascii="Times New Roman" w:hAnsi="Times New Roman"/>
          <w:bCs/>
          <w:color w:val="FF0000"/>
          <w:lang w:val="en-US"/>
        </w:rPr>
        <w:t>.</w:t>
      </w:r>
      <w:r w:rsidR="00B751C8">
        <w:rPr>
          <w:rFonts w:ascii="Times New Roman" w:hAnsi="Times New Roman"/>
          <w:bCs/>
          <w:lang w:val="en-US"/>
        </w:rPr>
        <w:br/>
      </w:r>
    </w:p>
    <w:p w14:paraId="18D9FA14" w14:textId="480A5C86" w:rsidR="000D5D40" w:rsidRDefault="002A2E57" w:rsidP="00B604EE">
      <w:pPr>
        <w:pStyle w:val="ListParagraph"/>
        <w:numPr>
          <w:ilvl w:val="0"/>
          <w:numId w:val="9"/>
        </w:numPr>
        <w:rPr>
          <w:rFonts w:ascii="Times New Roman" w:hAnsi="Times New Roman"/>
          <w:bCs/>
          <w:lang w:val="en-US"/>
        </w:rPr>
      </w:pPr>
      <w:r>
        <w:rPr>
          <w:rFonts w:ascii="Times New Roman" w:hAnsi="Times New Roman"/>
          <w:bCs/>
          <w:lang w:val="en-US"/>
        </w:rPr>
        <w:t xml:space="preserve">Discuss </w:t>
      </w:r>
      <w:r w:rsidR="008C64E3">
        <w:rPr>
          <w:rFonts w:ascii="Times New Roman" w:hAnsi="Times New Roman"/>
          <w:bCs/>
          <w:lang w:val="en-US"/>
        </w:rPr>
        <w:t xml:space="preserve">briefly </w:t>
      </w:r>
      <w:r w:rsidR="005D7335">
        <w:rPr>
          <w:rFonts w:ascii="Times New Roman" w:hAnsi="Times New Roman"/>
          <w:bCs/>
          <w:lang w:val="en-US"/>
        </w:rPr>
        <w:t xml:space="preserve">which of the </w:t>
      </w:r>
      <w:r w:rsidR="008C64E3">
        <w:rPr>
          <w:rFonts w:ascii="Times New Roman" w:hAnsi="Times New Roman"/>
          <w:bCs/>
          <w:lang w:val="en-US"/>
        </w:rPr>
        <w:t>systems in task</w:t>
      </w:r>
      <w:r w:rsidR="00682562">
        <w:rPr>
          <w:rFonts w:ascii="Times New Roman" w:hAnsi="Times New Roman"/>
          <w:bCs/>
          <w:lang w:val="en-US"/>
        </w:rPr>
        <w:t>s</w:t>
      </w:r>
      <w:r w:rsidR="008C64E3">
        <w:rPr>
          <w:rFonts w:ascii="Times New Roman" w:hAnsi="Times New Roman"/>
          <w:bCs/>
          <w:lang w:val="en-US"/>
        </w:rPr>
        <w:t xml:space="preserve"> 6 and 7 are</w:t>
      </w:r>
      <w:r>
        <w:rPr>
          <w:rFonts w:ascii="Times New Roman" w:hAnsi="Times New Roman"/>
          <w:bCs/>
          <w:lang w:val="en-US"/>
        </w:rPr>
        <w:t xml:space="preserve"> </w:t>
      </w:r>
      <w:r w:rsidR="008C64E3">
        <w:rPr>
          <w:rFonts w:ascii="Times New Roman" w:hAnsi="Times New Roman"/>
          <w:bCs/>
          <w:lang w:val="en-US"/>
        </w:rPr>
        <w:t>relevant</w:t>
      </w:r>
      <w:r>
        <w:rPr>
          <w:rFonts w:ascii="Times New Roman" w:hAnsi="Times New Roman"/>
          <w:bCs/>
          <w:lang w:val="en-US"/>
        </w:rPr>
        <w:t xml:space="preserve"> for stopping and mitigating the escalation of </w:t>
      </w:r>
      <w:r w:rsidR="00594C41">
        <w:rPr>
          <w:rFonts w:ascii="Times New Roman" w:hAnsi="Times New Roman"/>
          <w:bCs/>
          <w:lang w:val="en-US"/>
        </w:rPr>
        <w:t>hazardous events like</w:t>
      </w:r>
      <w:r w:rsidR="000D5D40">
        <w:rPr>
          <w:rFonts w:ascii="Times New Roman" w:hAnsi="Times New Roman"/>
          <w:bCs/>
          <w:lang w:val="en-US"/>
        </w:rPr>
        <w:t>:</w:t>
      </w:r>
    </w:p>
    <w:p w14:paraId="6DE02466" w14:textId="022D9F3A" w:rsidR="000D5D40" w:rsidRDefault="008D4468" w:rsidP="000D5D40">
      <w:pPr>
        <w:pStyle w:val="ListParagraph"/>
        <w:numPr>
          <w:ilvl w:val="1"/>
          <w:numId w:val="9"/>
        </w:numPr>
        <w:rPr>
          <w:rFonts w:ascii="Times New Roman" w:hAnsi="Times New Roman"/>
          <w:bCs/>
          <w:lang w:val="en-US"/>
        </w:rPr>
      </w:pPr>
      <w:r>
        <w:rPr>
          <w:rFonts w:ascii="Times New Roman" w:hAnsi="Times New Roman"/>
          <w:bCs/>
          <w:lang w:val="en-US"/>
        </w:rPr>
        <w:t>fire at the topside receiving facility</w:t>
      </w:r>
      <w:r w:rsidR="000D5D40">
        <w:rPr>
          <w:rFonts w:ascii="Times New Roman" w:hAnsi="Times New Roman"/>
          <w:bCs/>
          <w:lang w:val="en-US"/>
        </w:rPr>
        <w:t xml:space="preserve">, </w:t>
      </w:r>
    </w:p>
    <w:p w14:paraId="0B7BCD90" w14:textId="5EEB4BAE" w:rsidR="00B604EE" w:rsidRPr="00974D0B" w:rsidRDefault="008D4468" w:rsidP="002B53BD">
      <w:pPr>
        <w:pStyle w:val="ListParagraph"/>
        <w:numPr>
          <w:ilvl w:val="1"/>
          <w:numId w:val="9"/>
        </w:numPr>
        <w:rPr>
          <w:rFonts w:ascii="Times New Roman" w:hAnsi="Times New Roman"/>
          <w:bCs/>
          <w:lang w:val="en-US"/>
        </w:rPr>
      </w:pPr>
      <w:r w:rsidRPr="00974D0B">
        <w:rPr>
          <w:rFonts w:ascii="Times New Roman" w:hAnsi="Times New Roman"/>
          <w:bCs/>
          <w:lang w:val="en-US"/>
        </w:rPr>
        <w:t xml:space="preserve">hydrate plug </w:t>
      </w:r>
      <w:r w:rsidR="00A16F5E" w:rsidRPr="00974D0B">
        <w:rPr>
          <w:rFonts w:ascii="Times New Roman" w:hAnsi="Times New Roman"/>
          <w:bCs/>
          <w:lang w:val="en-US"/>
        </w:rPr>
        <w:t>upstream the SSIV (and downstream the HIPPS system)</w:t>
      </w:r>
      <w:r w:rsidR="0027263C" w:rsidRPr="00974D0B">
        <w:rPr>
          <w:rFonts w:ascii="Times New Roman" w:hAnsi="Times New Roman"/>
          <w:bCs/>
          <w:lang w:val="en-US"/>
        </w:rPr>
        <w:br/>
      </w:r>
    </w:p>
    <w:p w14:paraId="3AB304D0" w14:textId="4C60CC30" w:rsidR="00D21BA0" w:rsidRPr="00877DEA" w:rsidRDefault="002A2E57" w:rsidP="00936F51">
      <w:pPr>
        <w:pStyle w:val="ListParagraph"/>
        <w:numPr>
          <w:ilvl w:val="0"/>
          <w:numId w:val="9"/>
        </w:numPr>
        <w:rPr>
          <w:rFonts w:ascii="Times New Roman" w:hAnsi="Times New Roman"/>
          <w:bCs/>
          <w:lang w:val="en-US"/>
        </w:rPr>
      </w:pPr>
      <w:r>
        <w:rPr>
          <w:rFonts w:ascii="Times New Roman" w:hAnsi="Times New Roman"/>
          <w:bCs/>
          <w:lang w:val="en-US"/>
        </w:rPr>
        <w:t>Provide/describe</w:t>
      </w:r>
      <w:r w:rsidR="00254D4A">
        <w:rPr>
          <w:rFonts w:ascii="Times New Roman" w:hAnsi="Times New Roman"/>
          <w:bCs/>
          <w:lang w:val="en-US"/>
        </w:rPr>
        <w:t>:</w:t>
      </w:r>
    </w:p>
    <w:p w14:paraId="747FA0FB" w14:textId="084D75A7" w:rsidR="00D21BA0" w:rsidRPr="00877DEA" w:rsidRDefault="00254D4A" w:rsidP="00F96A78">
      <w:pPr>
        <w:pStyle w:val="ListParagraph"/>
        <w:numPr>
          <w:ilvl w:val="1"/>
          <w:numId w:val="21"/>
        </w:numPr>
        <w:rPr>
          <w:rFonts w:ascii="Times New Roman" w:hAnsi="Times New Roman"/>
          <w:bCs/>
          <w:lang w:val="en-US"/>
        </w:rPr>
      </w:pPr>
      <w:r>
        <w:rPr>
          <w:rFonts w:ascii="Times New Roman" w:hAnsi="Times New Roman"/>
          <w:bCs/>
          <w:lang w:val="en-US"/>
        </w:rPr>
        <w:t>Examples of d</w:t>
      </w:r>
      <w:r w:rsidR="00271C41" w:rsidRPr="00877DEA">
        <w:rPr>
          <w:rFonts w:ascii="Times New Roman" w:hAnsi="Times New Roman"/>
          <w:bCs/>
          <w:lang w:val="en-US"/>
        </w:rPr>
        <w:t>emand</w:t>
      </w:r>
      <w:r>
        <w:rPr>
          <w:rFonts w:ascii="Times New Roman" w:hAnsi="Times New Roman"/>
          <w:bCs/>
          <w:lang w:val="en-US"/>
        </w:rPr>
        <w:t>s (for activation of HIPPS)</w:t>
      </w:r>
    </w:p>
    <w:p w14:paraId="74F21C2C" w14:textId="232E8B0E" w:rsidR="00EE640D" w:rsidRPr="00877DEA" w:rsidRDefault="00EE640D" w:rsidP="00F96A78">
      <w:pPr>
        <w:pStyle w:val="ListParagraph"/>
        <w:numPr>
          <w:ilvl w:val="1"/>
          <w:numId w:val="21"/>
        </w:numPr>
        <w:rPr>
          <w:rFonts w:ascii="Times New Roman" w:hAnsi="Times New Roman"/>
          <w:bCs/>
          <w:lang w:val="en-US"/>
        </w:rPr>
      </w:pPr>
      <w:r w:rsidRPr="00877DEA">
        <w:rPr>
          <w:rFonts w:ascii="Times New Roman" w:hAnsi="Times New Roman"/>
          <w:bCs/>
          <w:lang w:val="en-US"/>
        </w:rPr>
        <w:t>Examples of causes (events, circumstances) leading to</w:t>
      </w:r>
      <w:r w:rsidR="00254D4A">
        <w:rPr>
          <w:rFonts w:ascii="Times New Roman" w:hAnsi="Times New Roman"/>
          <w:bCs/>
          <w:lang w:val="en-US"/>
        </w:rPr>
        <w:t xml:space="preserve"> these</w:t>
      </w:r>
      <w:r w:rsidRPr="00877DEA">
        <w:rPr>
          <w:rFonts w:ascii="Times New Roman" w:hAnsi="Times New Roman"/>
          <w:bCs/>
          <w:lang w:val="en-US"/>
        </w:rPr>
        <w:t xml:space="preserve"> demands</w:t>
      </w:r>
    </w:p>
    <w:p w14:paraId="446EB883" w14:textId="0EB2980B" w:rsidR="00D21BA0" w:rsidRPr="00877DEA" w:rsidRDefault="00D21BA0" w:rsidP="00F96A78">
      <w:pPr>
        <w:pStyle w:val="ListParagraph"/>
        <w:numPr>
          <w:ilvl w:val="1"/>
          <w:numId w:val="21"/>
        </w:numPr>
        <w:rPr>
          <w:rFonts w:ascii="Times New Roman" w:hAnsi="Times New Roman"/>
          <w:bCs/>
          <w:lang w:val="en-US"/>
        </w:rPr>
      </w:pPr>
      <w:r w:rsidRPr="00877DEA">
        <w:rPr>
          <w:rFonts w:ascii="Times New Roman" w:hAnsi="Times New Roman"/>
          <w:bCs/>
          <w:lang w:val="en-US"/>
        </w:rPr>
        <w:t>Safe state of the equipment under control (EUC)</w:t>
      </w:r>
    </w:p>
    <w:p w14:paraId="25E9BBBF" w14:textId="0984014D" w:rsidR="00390198" w:rsidRPr="00877DEA" w:rsidRDefault="00D21BA0" w:rsidP="00F96A78">
      <w:pPr>
        <w:pStyle w:val="ListParagraph"/>
        <w:numPr>
          <w:ilvl w:val="1"/>
          <w:numId w:val="21"/>
        </w:numPr>
        <w:rPr>
          <w:rFonts w:ascii="Times New Roman" w:hAnsi="Times New Roman"/>
          <w:bCs/>
          <w:lang w:val="en-US"/>
        </w:rPr>
      </w:pPr>
      <w:r w:rsidRPr="00877DEA">
        <w:rPr>
          <w:rFonts w:ascii="Times New Roman" w:hAnsi="Times New Roman"/>
          <w:bCs/>
          <w:lang w:val="en-US"/>
        </w:rPr>
        <w:t>Safe state of HIPPS component</w:t>
      </w:r>
      <w:r w:rsidR="002A2E57">
        <w:rPr>
          <w:rFonts w:ascii="Times New Roman" w:hAnsi="Times New Roman"/>
          <w:bCs/>
          <w:lang w:val="en-US"/>
        </w:rPr>
        <w:t>s</w:t>
      </w:r>
      <w:r w:rsidR="00EC7E9E" w:rsidRPr="00EC7E9E">
        <w:rPr>
          <w:rFonts w:ascii="Times New Roman" w:hAnsi="Times New Roman"/>
          <w:bCs/>
          <w:color w:val="FF0000"/>
          <w:lang w:val="en-US"/>
        </w:rPr>
        <w:t xml:space="preserve"> (individually for each of the HIPPS components)</w:t>
      </w:r>
    </w:p>
    <w:p w14:paraId="6D6C2DA7" w14:textId="29964F88" w:rsidR="00C87DD0" w:rsidRPr="00877DEA" w:rsidRDefault="002A2E57" w:rsidP="00F96A78">
      <w:pPr>
        <w:pStyle w:val="ListParagraph"/>
        <w:numPr>
          <w:ilvl w:val="1"/>
          <w:numId w:val="21"/>
        </w:numPr>
        <w:rPr>
          <w:rFonts w:ascii="Times New Roman" w:hAnsi="Times New Roman"/>
          <w:bCs/>
          <w:lang w:val="en-US"/>
        </w:rPr>
      </w:pPr>
      <w:r>
        <w:rPr>
          <w:rFonts w:ascii="Times New Roman" w:hAnsi="Times New Roman"/>
          <w:bCs/>
          <w:lang w:val="en-US"/>
        </w:rPr>
        <w:t>Dangerous f</w:t>
      </w:r>
      <w:r w:rsidR="00C87DD0" w:rsidRPr="00877DEA">
        <w:rPr>
          <w:rFonts w:ascii="Times New Roman" w:hAnsi="Times New Roman"/>
          <w:bCs/>
          <w:lang w:val="en-US"/>
        </w:rPr>
        <w:t>ailure modes of each of the HIPPS components</w:t>
      </w:r>
      <w:r w:rsidR="006E2BC0">
        <w:rPr>
          <w:rFonts w:ascii="Times New Roman" w:hAnsi="Times New Roman"/>
          <w:bCs/>
          <w:lang w:val="en-US"/>
        </w:rPr>
        <w:t xml:space="preserve"> </w:t>
      </w:r>
      <w:r w:rsidR="0066219C">
        <w:rPr>
          <w:rFonts w:ascii="Times New Roman" w:hAnsi="Times New Roman"/>
          <w:bCs/>
          <w:lang w:val="en-US"/>
        </w:rPr>
        <w:br/>
      </w:r>
      <w:r w:rsidR="006E2BC0" w:rsidRPr="0066219C">
        <w:rPr>
          <w:rFonts w:ascii="Times New Roman" w:hAnsi="Times New Roman"/>
          <w:bCs/>
          <w:color w:val="FF0000"/>
          <w:lang w:val="en-US"/>
        </w:rPr>
        <w:t xml:space="preserve">(Hint: First you need to identify component functions and then their failure modes before </w:t>
      </w:r>
      <w:r w:rsidR="0066219C" w:rsidRPr="0066219C">
        <w:rPr>
          <w:rFonts w:ascii="Times New Roman" w:hAnsi="Times New Roman"/>
          <w:bCs/>
          <w:color w:val="FF0000"/>
          <w:lang w:val="en-US"/>
        </w:rPr>
        <w:t>deciding if they are dangerous or not)</w:t>
      </w:r>
    </w:p>
    <w:p w14:paraId="7A83B6BE" w14:textId="40BC8955" w:rsidR="00164BEC" w:rsidRDefault="002A2E57" w:rsidP="00F96A78">
      <w:pPr>
        <w:pStyle w:val="ListParagraph"/>
        <w:numPr>
          <w:ilvl w:val="1"/>
          <w:numId w:val="21"/>
        </w:numPr>
        <w:rPr>
          <w:rFonts w:ascii="Times New Roman" w:hAnsi="Times New Roman"/>
          <w:bCs/>
          <w:lang w:val="en-US"/>
        </w:rPr>
      </w:pPr>
      <w:r>
        <w:rPr>
          <w:rFonts w:ascii="Times New Roman" w:hAnsi="Times New Roman"/>
          <w:bCs/>
          <w:lang w:val="en-US"/>
        </w:rPr>
        <w:t>Which of the dangerous failure modes that are</w:t>
      </w:r>
      <w:r w:rsidR="00050343" w:rsidRPr="00877DEA">
        <w:rPr>
          <w:rFonts w:ascii="Times New Roman" w:hAnsi="Times New Roman"/>
          <w:bCs/>
          <w:lang w:val="en-US"/>
        </w:rPr>
        <w:t xml:space="preserve"> dangerous detected (DD)</w:t>
      </w:r>
      <w:r>
        <w:rPr>
          <w:rFonts w:ascii="Times New Roman" w:hAnsi="Times New Roman"/>
          <w:bCs/>
          <w:lang w:val="en-US"/>
        </w:rPr>
        <w:t xml:space="preserve"> and which ones that are </w:t>
      </w:r>
      <w:r w:rsidR="00050343" w:rsidRPr="00877DEA">
        <w:rPr>
          <w:rFonts w:ascii="Times New Roman" w:hAnsi="Times New Roman"/>
          <w:bCs/>
          <w:lang w:val="en-US"/>
        </w:rPr>
        <w:t>dangerous undetected (DU)</w:t>
      </w:r>
    </w:p>
    <w:p w14:paraId="448FDF56" w14:textId="77777777" w:rsidR="00050343" w:rsidRPr="00164BEC" w:rsidRDefault="00050343" w:rsidP="00164BEC">
      <w:pPr>
        <w:rPr>
          <w:rFonts w:ascii="Times New Roman" w:hAnsi="Times New Roman"/>
          <w:bCs/>
          <w:lang w:val="en-US"/>
        </w:rPr>
      </w:pPr>
    </w:p>
    <w:p w14:paraId="4C084A0A" w14:textId="2E81CBB4" w:rsidR="00306AA2" w:rsidRDefault="00306AA2" w:rsidP="00306AA2">
      <w:pPr>
        <w:pStyle w:val="Heading3"/>
        <w:rPr>
          <w:rFonts w:ascii="Times New Roman" w:hAnsi="Times New Roman" w:cs="Times New Roman"/>
          <w:lang w:val="en-US"/>
        </w:rPr>
      </w:pPr>
      <w:bookmarkStart w:id="27" w:name="_Toc122340438"/>
      <w:bookmarkStart w:id="28" w:name="_Ref123548594"/>
      <w:bookmarkStart w:id="29" w:name="_Toc127367785"/>
      <w:r w:rsidRPr="00877DEA">
        <w:rPr>
          <w:rFonts w:ascii="Times New Roman" w:hAnsi="Times New Roman" w:cs="Times New Roman"/>
          <w:lang w:val="en-US"/>
        </w:rPr>
        <w:t>Assigning SIL requirement to Kristin HIPPS system</w:t>
      </w:r>
      <w:bookmarkEnd w:id="27"/>
      <w:bookmarkEnd w:id="28"/>
      <w:bookmarkEnd w:id="29"/>
    </w:p>
    <w:p w14:paraId="447089D6" w14:textId="77777777" w:rsidR="0089538B" w:rsidRPr="0089538B" w:rsidRDefault="0089538B" w:rsidP="0089538B">
      <w:pPr>
        <w:rPr>
          <w:lang w:val="en-US"/>
        </w:rPr>
      </w:pPr>
    </w:p>
    <w:p w14:paraId="42B80C08" w14:textId="4FD2D3B9" w:rsidR="003A3666" w:rsidRPr="00877DEA" w:rsidRDefault="007C4BC0" w:rsidP="00271C41">
      <w:pPr>
        <w:pStyle w:val="ListParagraph"/>
        <w:numPr>
          <w:ilvl w:val="0"/>
          <w:numId w:val="9"/>
        </w:numPr>
        <w:rPr>
          <w:rFonts w:ascii="Times New Roman" w:hAnsi="Times New Roman"/>
          <w:bCs/>
          <w:lang w:val="en-US"/>
        </w:rPr>
      </w:pPr>
      <w:r w:rsidRPr="00877DEA">
        <w:rPr>
          <w:rFonts w:ascii="Times New Roman" w:hAnsi="Times New Roman"/>
          <w:bCs/>
          <w:lang w:val="en-US"/>
        </w:rPr>
        <w:t>Determine the following parameters characterizing the risk reduction to be provided by the HIPPS system</w:t>
      </w:r>
      <w:r w:rsidR="003A3666" w:rsidRPr="00877DEA">
        <w:rPr>
          <w:rFonts w:ascii="Times New Roman" w:hAnsi="Times New Roman"/>
          <w:bCs/>
          <w:lang w:val="en-US"/>
        </w:rPr>
        <w:t>:</w:t>
      </w:r>
    </w:p>
    <w:p w14:paraId="4479E24E" w14:textId="2468BAAC" w:rsidR="003A3666" w:rsidRPr="00877DEA" w:rsidRDefault="003A3666" w:rsidP="00F96A78">
      <w:pPr>
        <w:pStyle w:val="ListParagraph"/>
        <w:numPr>
          <w:ilvl w:val="1"/>
          <w:numId w:val="22"/>
        </w:numPr>
        <w:rPr>
          <w:rFonts w:ascii="Times New Roman" w:hAnsi="Times New Roman"/>
          <w:bCs/>
          <w:lang w:val="en-US"/>
        </w:rPr>
      </w:pPr>
      <w:r w:rsidRPr="00877DEA">
        <w:rPr>
          <w:rFonts w:ascii="Times New Roman" w:hAnsi="Times New Roman"/>
          <w:bCs/>
          <w:lang w:val="en-US"/>
        </w:rPr>
        <w:t xml:space="preserve">The required </w:t>
      </w:r>
      <w:r w:rsidR="00981320" w:rsidRPr="00877DEA">
        <w:rPr>
          <w:rFonts w:ascii="Times New Roman" w:hAnsi="Times New Roman"/>
          <w:bCs/>
          <w:lang w:val="en-US"/>
        </w:rPr>
        <w:t>the</w:t>
      </w:r>
      <w:r w:rsidR="00271C41" w:rsidRPr="00877DEA">
        <w:rPr>
          <w:rFonts w:ascii="Times New Roman" w:hAnsi="Times New Roman"/>
          <w:bCs/>
          <w:lang w:val="en-US"/>
        </w:rPr>
        <w:t xml:space="preserve"> risk reduction factor (RRF) </w:t>
      </w:r>
    </w:p>
    <w:p w14:paraId="26425ADB" w14:textId="44EC3915" w:rsidR="003A3666" w:rsidRPr="00877DEA" w:rsidRDefault="003A3666" w:rsidP="00F96A78">
      <w:pPr>
        <w:pStyle w:val="ListParagraph"/>
        <w:numPr>
          <w:ilvl w:val="1"/>
          <w:numId w:val="22"/>
        </w:numPr>
        <w:rPr>
          <w:rFonts w:ascii="Times New Roman" w:hAnsi="Times New Roman"/>
          <w:bCs/>
          <w:lang w:val="en-US"/>
        </w:rPr>
      </w:pPr>
      <w:r w:rsidRPr="00877DEA">
        <w:rPr>
          <w:rFonts w:ascii="Times New Roman" w:hAnsi="Times New Roman"/>
          <w:bCs/>
          <w:lang w:val="en-US"/>
        </w:rPr>
        <w:t xml:space="preserve">The corresponding probability of </w:t>
      </w:r>
      <w:r w:rsidR="00981320" w:rsidRPr="00877DEA">
        <w:rPr>
          <w:rFonts w:ascii="Times New Roman" w:hAnsi="Times New Roman"/>
          <w:bCs/>
          <w:lang w:val="en-US"/>
        </w:rPr>
        <w:t xml:space="preserve"> failure on demand (PFD) </w:t>
      </w:r>
      <w:r w:rsidR="008F7E7F">
        <w:rPr>
          <w:rFonts w:ascii="Times New Roman" w:hAnsi="Times New Roman"/>
          <w:bCs/>
          <w:lang w:val="en-US"/>
        </w:rPr>
        <w:t>requirement</w:t>
      </w:r>
    </w:p>
    <w:p w14:paraId="3B47AD4D" w14:textId="3B30962F" w:rsidR="00963BFB" w:rsidRPr="00877DEA" w:rsidRDefault="00963BFB" w:rsidP="00F96A78">
      <w:pPr>
        <w:pStyle w:val="ListParagraph"/>
        <w:numPr>
          <w:ilvl w:val="1"/>
          <w:numId w:val="22"/>
        </w:numPr>
        <w:rPr>
          <w:rFonts w:ascii="Times New Roman" w:hAnsi="Times New Roman"/>
          <w:bCs/>
          <w:lang w:val="en-US"/>
        </w:rPr>
      </w:pPr>
      <w:r w:rsidRPr="00877DEA">
        <w:rPr>
          <w:rFonts w:ascii="Times New Roman" w:hAnsi="Times New Roman"/>
          <w:bCs/>
          <w:lang w:val="en-US"/>
        </w:rPr>
        <w:t>The corresponding SIL requirement</w:t>
      </w:r>
    </w:p>
    <w:p w14:paraId="1B41C4CA" w14:textId="202E369E" w:rsidR="00F96A78" w:rsidRPr="00877DEA" w:rsidRDefault="007C4BC0" w:rsidP="00F96A78">
      <w:pPr>
        <w:ind w:left="1080"/>
        <w:rPr>
          <w:rFonts w:ascii="Times New Roman" w:hAnsi="Times New Roman"/>
          <w:bCs/>
          <w:lang w:val="en-US"/>
        </w:rPr>
      </w:pPr>
      <w:r w:rsidRPr="00877DEA">
        <w:rPr>
          <w:rFonts w:ascii="Times New Roman" w:hAnsi="Times New Roman"/>
          <w:bCs/>
          <w:lang w:val="en-US"/>
        </w:rPr>
        <w:t>To solve these tasks, make use of the following assumptions:</w:t>
      </w:r>
    </w:p>
    <w:p w14:paraId="7C5E76A9" w14:textId="76AAFE50" w:rsidR="00EF3BD8" w:rsidRPr="00877DEA" w:rsidRDefault="00EF3BD8" w:rsidP="00F96A78">
      <w:pPr>
        <w:pStyle w:val="ListParagraph"/>
        <w:numPr>
          <w:ilvl w:val="1"/>
          <w:numId w:val="13"/>
        </w:numPr>
        <w:rPr>
          <w:rFonts w:ascii="Times New Roman" w:hAnsi="Times New Roman"/>
          <w:bCs/>
          <w:lang w:val="en-US"/>
        </w:rPr>
      </w:pPr>
      <w:r w:rsidRPr="00877DEA">
        <w:rPr>
          <w:rFonts w:ascii="Times New Roman" w:hAnsi="Times New Roman"/>
          <w:bCs/>
          <w:lang w:val="en-US"/>
        </w:rPr>
        <w:t>Acceptance criterion for over</w:t>
      </w:r>
      <w:r w:rsidR="00EE640D" w:rsidRPr="00877DEA">
        <w:rPr>
          <w:rFonts w:ascii="Times New Roman" w:hAnsi="Times New Roman"/>
          <w:bCs/>
          <w:lang w:val="en-US"/>
        </w:rPr>
        <w:t>-</w:t>
      </w:r>
      <w:r w:rsidRPr="00877DEA">
        <w:rPr>
          <w:rFonts w:ascii="Times New Roman" w:hAnsi="Times New Roman"/>
          <w:bCs/>
          <w:lang w:val="en-US"/>
        </w:rPr>
        <w:t>pressuring the pipeline is 1E-</w:t>
      </w:r>
      <w:r w:rsidR="00CE4330">
        <w:rPr>
          <w:rFonts w:ascii="Times New Roman" w:hAnsi="Times New Roman"/>
          <w:bCs/>
          <w:lang w:val="en-US"/>
        </w:rPr>
        <w:t>5</w:t>
      </w:r>
      <w:r w:rsidRPr="00877DEA">
        <w:rPr>
          <w:rFonts w:ascii="Times New Roman" w:hAnsi="Times New Roman"/>
          <w:bCs/>
          <w:lang w:val="en-US"/>
        </w:rPr>
        <w:t>/year</w:t>
      </w:r>
    </w:p>
    <w:p w14:paraId="03CA924D" w14:textId="01F6F231" w:rsidR="00EE640D" w:rsidRDefault="00EE640D" w:rsidP="00CD6E0E">
      <w:pPr>
        <w:pStyle w:val="ListParagraph"/>
        <w:numPr>
          <w:ilvl w:val="1"/>
          <w:numId w:val="13"/>
        </w:numPr>
        <w:rPr>
          <w:rFonts w:ascii="Times New Roman" w:hAnsi="Times New Roman"/>
          <w:bCs/>
          <w:lang w:val="en-US"/>
        </w:rPr>
      </w:pPr>
      <w:r w:rsidRPr="00877DEA">
        <w:rPr>
          <w:rFonts w:ascii="Times New Roman" w:hAnsi="Times New Roman"/>
          <w:bCs/>
          <w:lang w:val="en-US"/>
        </w:rPr>
        <w:t>Demand frequency of 25/years</w:t>
      </w:r>
    </w:p>
    <w:p w14:paraId="79B5EE28" w14:textId="679B5DB8" w:rsidR="00FE57D0" w:rsidRPr="00877DEA" w:rsidRDefault="00FE57D0" w:rsidP="00CD6E0E">
      <w:pPr>
        <w:pStyle w:val="ListParagraph"/>
        <w:numPr>
          <w:ilvl w:val="1"/>
          <w:numId w:val="13"/>
        </w:numPr>
        <w:rPr>
          <w:rFonts w:ascii="Times New Roman" w:hAnsi="Times New Roman"/>
          <w:bCs/>
          <w:lang w:val="en-US"/>
        </w:rPr>
      </w:pPr>
      <w:r>
        <w:rPr>
          <w:rFonts w:ascii="Times New Roman" w:hAnsi="Times New Roman"/>
          <w:bCs/>
          <w:lang w:val="en-US"/>
        </w:rPr>
        <w:t>PFD of subsea PCS function (actuation of choke valve) is 1E-</w:t>
      </w:r>
      <w:r w:rsidR="00855C45">
        <w:rPr>
          <w:rFonts w:ascii="Times New Roman" w:hAnsi="Times New Roman"/>
          <w:bCs/>
          <w:lang w:val="en-US"/>
        </w:rPr>
        <w:t>1.</w:t>
      </w:r>
    </w:p>
    <w:p w14:paraId="59D1F737" w14:textId="26CAA1A6" w:rsidR="008F7E7F" w:rsidRDefault="002D58C8" w:rsidP="008F7E7F">
      <w:pPr>
        <w:pStyle w:val="ListParagraph"/>
        <w:numPr>
          <w:ilvl w:val="1"/>
          <w:numId w:val="13"/>
        </w:numPr>
        <w:rPr>
          <w:rFonts w:ascii="Times New Roman" w:hAnsi="Times New Roman"/>
          <w:bCs/>
          <w:lang w:val="en-US"/>
        </w:rPr>
      </w:pPr>
      <w:r w:rsidRPr="00877DEA">
        <w:rPr>
          <w:rFonts w:ascii="Times New Roman" w:hAnsi="Times New Roman"/>
          <w:bCs/>
          <w:lang w:val="en-US"/>
        </w:rPr>
        <w:t>PFD of subsea PSD function</w:t>
      </w:r>
      <w:r w:rsidR="00491E79">
        <w:rPr>
          <w:rFonts w:ascii="Times New Roman" w:hAnsi="Times New Roman"/>
          <w:bCs/>
          <w:lang w:val="en-US"/>
        </w:rPr>
        <w:t xml:space="preserve"> (actuation of PMV and PWV)</w:t>
      </w:r>
      <w:r w:rsidRPr="00877DEA">
        <w:rPr>
          <w:rFonts w:ascii="Times New Roman" w:hAnsi="Times New Roman"/>
          <w:bCs/>
          <w:lang w:val="en-US"/>
        </w:rPr>
        <w:t xml:space="preserve"> is 7E-3</w:t>
      </w:r>
      <w:r w:rsidR="0027263C">
        <w:rPr>
          <w:rFonts w:ascii="Times New Roman" w:hAnsi="Times New Roman"/>
          <w:bCs/>
          <w:lang w:val="en-US"/>
        </w:rPr>
        <w:br/>
      </w:r>
    </w:p>
    <w:p w14:paraId="15BA9079" w14:textId="26621D8E" w:rsidR="008F7E7F" w:rsidRDefault="008F7E7F" w:rsidP="008F7E7F">
      <w:pPr>
        <w:pStyle w:val="ListParagraph"/>
        <w:numPr>
          <w:ilvl w:val="0"/>
          <w:numId w:val="9"/>
        </w:numPr>
        <w:rPr>
          <w:rFonts w:ascii="Times New Roman" w:hAnsi="Times New Roman"/>
          <w:bCs/>
          <w:lang w:val="en-US"/>
        </w:rPr>
      </w:pPr>
      <w:r>
        <w:rPr>
          <w:rFonts w:ascii="Times New Roman" w:hAnsi="Times New Roman"/>
          <w:bCs/>
          <w:lang w:val="en-US"/>
        </w:rPr>
        <w:t>What would the PFD requirement</w:t>
      </w:r>
      <w:r w:rsidR="00A53905">
        <w:rPr>
          <w:rFonts w:ascii="Times New Roman" w:hAnsi="Times New Roman"/>
          <w:bCs/>
          <w:lang w:val="en-US"/>
        </w:rPr>
        <w:t xml:space="preserve"> for HIPPS</w:t>
      </w:r>
      <w:r>
        <w:rPr>
          <w:rFonts w:ascii="Times New Roman" w:hAnsi="Times New Roman"/>
          <w:bCs/>
          <w:lang w:val="en-US"/>
        </w:rPr>
        <w:t xml:space="preserve"> be if we also could credit the riser PSV (assuming a PFD of PSV equal to 5E-</w:t>
      </w:r>
      <w:r w:rsidR="004E2D62">
        <w:rPr>
          <w:rFonts w:ascii="Times New Roman" w:hAnsi="Times New Roman"/>
          <w:bCs/>
          <w:lang w:val="en-US"/>
        </w:rPr>
        <w:t>2</w:t>
      </w:r>
      <w:r w:rsidR="00AE7733" w:rsidRPr="00AE7733">
        <w:rPr>
          <w:rFonts w:ascii="Times New Roman" w:hAnsi="Times New Roman"/>
          <w:bCs/>
          <w:color w:val="FF0000"/>
          <w:lang w:val="en-US"/>
        </w:rPr>
        <w:t>)</w:t>
      </w:r>
      <w:r w:rsidR="004E2D62">
        <w:rPr>
          <w:rFonts w:ascii="Times New Roman" w:hAnsi="Times New Roman"/>
          <w:bCs/>
          <w:lang w:val="en-US"/>
        </w:rPr>
        <w:t>?</w:t>
      </w:r>
      <w:r w:rsidR="0027263C">
        <w:rPr>
          <w:rFonts w:ascii="Times New Roman" w:hAnsi="Times New Roman"/>
          <w:bCs/>
          <w:lang w:val="en-US"/>
        </w:rPr>
        <w:br/>
      </w:r>
    </w:p>
    <w:p w14:paraId="02C53008" w14:textId="254EF55E" w:rsidR="00193A0C" w:rsidRDefault="00193A0C" w:rsidP="008F7E7F">
      <w:pPr>
        <w:pStyle w:val="ListParagraph"/>
        <w:numPr>
          <w:ilvl w:val="0"/>
          <w:numId w:val="9"/>
        </w:numPr>
        <w:rPr>
          <w:rFonts w:ascii="Times New Roman" w:hAnsi="Times New Roman"/>
          <w:bCs/>
          <w:lang w:val="en-US"/>
        </w:rPr>
      </w:pPr>
      <w:r>
        <w:rPr>
          <w:rFonts w:ascii="Times New Roman" w:hAnsi="Times New Roman"/>
          <w:bCs/>
          <w:lang w:val="en-US"/>
        </w:rPr>
        <w:t>A popular and commonly used approach in the process industry is to derive SIL requirements using a layers of protection analysis (LOPA).</w:t>
      </w:r>
      <w:r w:rsidR="00190128">
        <w:rPr>
          <w:rFonts w:ascii="Times New Roman" w:hAnsi="Times New Roman"/>
          <w:bCs/>
          <w:lang w:val="en-US"/>
        </w:rPr>
        <w:t xml:space="preserve"> </w:t>
      </w:r>
      <w:r w:rsidR="00190128" w:rsidRPr="00190128">
        <w:rPr>
          <w:rFonts w:ascii="Times New Roman" w:hAnsi="Times New Roman"/>
          <w:bCs/>
          <w:color w:val="FF0000"/>
          <w:lang w:val="en-US"/>
        </w:rPr>
        <w:t xml:space="preserve">Illustrate </w:t>
      </w:r>
      <w:r w:rsidR="00190128">
        <w:rPr>
          <w:rFonts w:ascii="Times New Roman" w:hAnsi="Times New Roman"/>
          <w:bCs/>
          <w:color w:val="FF0000"/>
          <w:lang w:val="en-US"/>
        </w:rPr>
        <w:t xml:space="preserve">and briefly explain </w:t>
      </w:r>
      <w:r w:rsidR="00190128" w:rsidRPr="00190128">
        <w:rPr>
          <w:rFonts w:ascii="Times New Roman" w:hAnsi="Times New Roman"/>
          <w:bCs/>
          <w:color w:val="FF0000"/>
          <w:lang w:val="en-US"/>
        </w:rPr>
        <w:t>how the analysis in task 8 and 9 can be transferred into a LOPA table</w:t>
      </w:r>
      <w:r w:rsidRPr="00190128">
        <w:rPr>
          <w:rFonts w:ascii="Times New Roman" w:hAnsi="Times New Roman"/>
          <w:bCs/>
          <w:color w:val="FF0000"/>
          <w:lang w:val="en-US"/>
        </w:rPr>
        <w:t xml:space="preserve"> </w:t>
      </w:r>
      <w:r w:rsidR="00FE57D0" w:rsidRPr="00190128">
        <w:rPr>
          <w:rFonts w:ascii="Times New Roman" w:hAnsi="Times New Roman"/>
          <w:bCs/>
          <w:strike/>
          <w:lang w:val="en-US"/>
        </w:rPr>
        <w:t xml:space="preserve">How could </w:t>
      </w:r>
      <w:r w:rsidR="00855C45" w:rsidRPr="00190128">
        <w:rPr>
          <w:rFonts w:ascii="Times New Roman" w:hAnsi="Times New Roman"/>
          <w:bCs/>
          <w:strike/>
          <w:lang w:val="en-US"/>
        </w:rPr>
        <w:t xml:space="preserve">the allocation made in task </w:t>
      </w:r>
      <w:r w:rsidR="00A533BE" w:rsidRPr="00190128">
        <w:rPr>
          <w:rFonts w:ascii="Times New Roman" w:hAnsi="Times New Roman"/>
          <w:bCs/>
          <w:strike/>
          <w:lang w:val="en-US"/>
        </w:rPr>
        <w:t>8 and 9 be transferred into a LOPA table</w:t>
      </w:r>
      <w:r w:rsidR="00A533BE">
        <w:rPr>
          <w:rFonts w:ascii="Times New Roman" w:hAnsi="Times New Roman"/>
          <w:bCs/>
          <w:lang w:val="en-US"/>
        </w:rPr>
        <w:t>?</w:t>
      </w:r>
      <w:r w:rsidR="0027263C">
        <w:rPr>
          <w:rFonts w:ascii="Times New Roman" w:hAnsi="Times New Roman"/>
          <w:bCs/>
          <w:lang w:val="en-US"/>
        </w:rPr>
        <w:br/>
      </w:r>
    </w:p>
    <w:p w14:paraId="08E7623C" w14:textId="568B13E4" w:rsidR="004E2D62" w:rsidRDefault="004E2D62" w:rsidP="008F7E7F">
      <w:pPr>
        <w:pStyle w:val="ListParagraph"/>
        <w:numPr>
          <w:ilvl w:val="0"/>
          <w:numId w:val="9"/>
        </w:numPr>
        <w:rPr>
          <w:rFonts w:ascii="Times New Roman" w:hAnsi="Times New Roman"/>
          <w:bCs/>
          <w:lang w:val="en-US"/>
        </w:rPr>
      </w:pPr>
      <w:r>
        <w:rPr>
          <w:rFonts w:ascii="Times New Roman" w:hAnsi="Times New Roman"/>
          <w:bCs/>
          <w:lang w:val="en-US"/>
        </w:rPr>
        <w:t xml:space="preserve">Why is it reasonable to not </w:t>
      </w:r>
      <w:r w:rsidR="00164BEC">
        <w:rPr>
          <w:rFonts w:ascii="Times New Roman" w:hAnsi="Times New Roman"/>
          <w:bCs/>
          <w:lang w:val="en-US"/>
        </w:rPr>
        <w:t xml:space="preserve">to </w:t>
      </w:r>
      <w:r>
        <w:rPr>
          <w:rFonts w:ascii="Times New Roman" w:hAnsi="Times New Roman"/>
          <w:bCs/>
          <w:lang w:val="en-US"/>
        </w:rPr>
        <w:t>credit the riser PSV when determining the required PFD of the HIPPS system?</w:t>
      </w:r>
    </w:p>
    <w:p w14:paraId="396C31FD" w14:textId="3388BF14" w:rsidR="00C91D7B" w:rsidRDefault="002A700A" w:rsidP="008100E1">
      <w:pPr>
        <w:rPr>
          <w:rFonts w:ascii="Times New Roman" w:hAnsi="Times New Roman"/>
          <w:bCs/>
          <w:lang w:val="en-US"/>
        </w:rPr>
      </w:pPr>
      <w:r>
        <w:rPr>
          <w:rFonts w:ascii="Times New Roman" w:hAnsi="Times New Roman"/>
          <w:bCs/>
          <w:lang w:val="en-US"/>
        </w:rPr>
        <w:t>In the following, we assume that a SIL 3 requirement has been decided upon</w:t>
      </w:r>
      <w:r w:rsidR="008100E1">
        <w:rPr>
          <w:rFonts w:ascii="Times New Roman" w:hAnsi="Times New Roman"/>
          <w:bCs/>
          <w:lang w:val="en-US"/>
        </w:rPr>
        <w:t>.</w:t>
      </w:r>
      <w:r>
        <w:rPr>
          <w:rFonts w:ascii="Times New Roman" w:hAnsi="Times New Roman"/>
          <w:bCs/>
          <w:lang w:val="en-US"/>
        </w:rPr>
        <w:t xml:space="preserve"> </w:t>
      </w:r>
    </w:p>
    <w:p w14:paraId="20173A75" w14:textId="77777777" w:rsidR="003A7143" w:rsidRPr="008100E1" w:rsidRDefault="003A7143" w:rsidP="008100E1">
      <w:pPr>
        <w:rPr>
          <w:rFonts w:ascii="Times New Roman" w:hAnsi="Times New Roman"/>
          <w:bCs/>
          <w:lang w:val="en-US"/>
        </w:rPr>
      </w:pPr>
    </w:p>
    <w:p w14:paraId="24FE7EE2" w14:textId="764732CE" w:rsidR="00F76889" w:rsidRPr="00877DEA" w:rsidRDefault="00E05B20" w:rsidP="00306AA2">
      <w:pPr>
        <w:pStyle w:val="Heading3"/>
        <w:rPr>
          <w:rFonts w:ascii="Times New Roman" w:hAnsi="Times New Roman" w:cs="Times New Roman"/>
          <w:lang w:val="en-US"/>
        </w:rPr>
      </w:pPr>
      <w:bookmarkStart w:id="30" w:name="_Toc122340439"/>
      <w:bookmarkStart w:id="31" w:name="_Toc127367786"/>
      <w:r w:rsidRPr="00877DEA">
        <w:rPr>
          <w:rFonts w:ascii="Times New Roman" w:hAnsi="Times New Roman" w:cs="Times New Roman"/>
          <w:lang w:val="en-US"/>
        </w:rPr>
        <w:t>Perform an FMECA</w:t>
      </w:r>
      <w:r w:rsidR="00602AF4" w:rsidRPr="00877DEA">
        <w:rPr>
          <w:rFonts w:ascii="Times New Roman" w:hAnsi="Times New Roman" w:cs="Times New Roman"/>
          <w:lang w:val="en-US"/>
        </w:rPr>
        <w:t xml:space="preserve"> </w:t>
      </w:r>
      <w:bookmarkEnd w:id="30"/>
      <w:r w:rsidR="00164BEC">
        <w:rPr>
          <w:rFonts w:ascii="Times New Roman" w:hAnsi="Times New Roman" w:cs="Times New Roman"/>
          <w:lang w:val="en-US"/>
        </w:rPr>
        <w:t>for a specific HIPPS components</w:t>
      </w:r>
      <w:bookmarkEnd w:id="31"/>
    </w:p>
    <w:p w14:paraId="0DAA7267" w14:textId="77777777" w:rsidR="00F7296E" w:rsidRPr="00F7296E" w:rsidRDefault="00F7296E" w:rsidP="00F7296E">
      <w:pPr>
        <w:rPr>
          <w:rFonts w:ascii="Times New Roman" w:hAnsi="Times New Roman"/>
          <w:bCs/>
          <w:lang w:val="en-US"/>
        </w:rPr>
      </w:pPr>
    </w:p>
    <w:p w14:paraId="66733CA5" w14:textId="28A70B2F" w:rsidR="00155929" w:rsidRPr="00877DEA" w:rsidRDefault="003D2418" w:rsidP="00155929">
      <w:pPr>
        <w:pStyle w:val="ListParagraph"/>
        <w:numPr>
          <w:ilvl w:val="0"/>
          <w:numId w:val="9"/>
        </w:numPr>
        <w:rPr>
          <w:rFonts w:ascii="Times New Roman" w:hAnsi="Times New Roman"/>
          <w:bCs/>
          <w:lang w:val="en-US"/>
        </w:rPr>
      </w:pPr>
      <w:r>
        <w:rPr>
          <w:rFonts w:ascii="Times New Roman" w:hAnsi="Times New Roman"/>
          <w:bCs/>
          <w:lang w:val="en-US"/>
        </w:rPr>
        <w:t>Construct a</w:t>
      </w:r>
      <w:r w:rsidR="00155929" w:rsidRPr="00877DEA">
        <w:rPr>
          <w:rFonts w:ascii="Times New Roman" w:hAnsi="Times New Roman"/>
          <w:bCs/>
          <w:lang w:val="en-US"/>
        </w:rPr>
        <w:t xml:space="preserve"> functional block diagram </w:t>
      </w:r>
      <w:r w:rsidR="00155929">
        <w:rPr>
          <w:rFonts w:ascii="Times New Roman" w:hAnsi="Times New Roman"/>
          <w:bCs/>
          <w:lang w:val="en-US"/>
        </w:rPr>
        <w:t xml:space="preserve">and a system decomposition </w:t>
      </w:r>
      <w:r>
        <w:rPr>
          <w:rFonts w:ascii="Times New Roman" w:hAnsi="Times New Roman"/>
          <w:bCs/>
          <w:lang w:val="en-US"/>
        </w:rPr>
        <w:t xml:space="preserve">diagram </w:t>
      </w:r>
      <w:r w:rsidR="00155929" w:rsidRPr="00877DEA">
        <w:rPr>
          <w:rFonts w:ascii="Times New Roman" w:hAnsi="Times New Roman"/>
          <w:bCs/>
          <w:lang w:val="en-US"/>
        </w:rPr>
        <w:t>of the HIPPS system</w:t>
      </w:r>
      <w:r w:rsidR="00ED4BB2">
        <w:rPr>
          <w:rFonts w:ascii="Times New Roman" w:hAnsi="Times New Roman"/>
          <w:bCs/>
          <w:lang w:val="en-US"/>
        </w:rPr>
        <w:t xml:space="preserve">. </w:t>
      </w:r>
      <w:r w:rsidR="00ED4BB2" w:rsidRPr="000D5378">
        <w:rPr>
          <w:rFonts w:ascii="Times New Roman" w:hAnsi="Times New Roman"/>
          <w:bCs/>
          <w:color w:val="FF0000"/>
          <w:lang w:val="en-US"/>
        </w:rPr>
        <w:t xml:space="preserve">Elaborate on how the two different diagrams </w:t>
      </w:r>
      <w:r w:rsidR="000D5378" w:rsidRPr="000D5378">
        <w:rPr>
          <w:rFonts w:ascii="Times New Roman" w:hAnsi="Times New Roman"/>
          <w:bCs/>
          <w:color w:val="FF0000"/>
          <w:lang w:val="en-US"/>
        </w:rPr>
        <w:t>provide supplementary information to each other.</w:t>
      </w:r>
      <w:r w:rsidR="0027263C">
        <w:rPr>
          <w:rFonts w:ascii="Times New Roman" w:hAnsi="Times New Roman"/>
          <w:bCs/>
          <w:lang w:val="en-US"/>
        </w:rPr>
        <w:br/>
      </w:r>
    </w:p>
    <w:p w14:paraId="6375DE4F" w14:textId="66A9D7B8" w:rsidR="00CB3033" w:rsidRDefault="00F76889" w:rsidP="00271C41">
      <w:pPr>
        <w:pStyle w:val="ListParagraph"/>
        <w:numPr>
          <w:ilvl w:val="0"/>
          <w:numId w:val="9"/>
        </w:numPr>
        <w:rPr>
          <w:rFonts w:ascii="Times New Roman" w:hAnsi="Times New Roman"/>
          <w:bCs/>
          <w:lang w:val="en-US"/>
        </w:rPr>
      </w:pPr>
      <w:r w:rsidRPr="00877DEA">
        <w:rPr>
          <w:rFonts w:ascii="Times New Roman" w:hAnsi="Times New Roman"/>
          <w:bCs/>
          <w:lang w:val="en-US"/>
        </w:rPr>
        <w:t>Perform a</w:t>
      </w:r>
      <w:r w:rsidR="00B46286" w:rsidRPr="00877DEA">
        <w:rPr>
          <w:rFonts w:ascii="Times New Roman" w:hAnsi="Times New Roman"/>
          <w:bCs/>
          <w:lang w:val="en-US"/>
        </w:rPr>
        <w:t xml:space="preserve"> failure, modes, effects, and criticality analysis (</w:t>
      </w:r>
      <w:r w:rsidRPr="00877DEA">
        <w:rPr>
          <w:rFonts w:ascii="Times New Roman" w:hAnsi="Times New Roman"/>
          <w:bCs/>
          <w:lang w:val="en-US"/>
        </w:rPr>
        <w:t>FMECA</w:t>
      </w:r>
      <w:r w:rsidR="00B46286" w:rsidRPr="00877DEA">
        <w:rPr>
          <w:rFonts w:ascii="Times New Roman" w:hAnsi="Times New Roman"/>
          <w:bCs/>
          <w:lang w:val="en-US"/>
        </w:rPr>
        <w:t xml:space="preserve">) </w:t>
      </w:r>
      <w:r w:rsidR="00447D5F" w:rsidRPr="00447D5F">
        <w:rPr>
          <w:rFonts w:ascii="Times New Roman" w:hAnsi="Times New Roman"/>
          <w:bCs/>
          <w:color w:val="FF0000"/>
          <w:lang w:val="en-US"/>
        </w:rPr>
        <w:t>of one</w:t>
      </w:r>
      <w:r w:rsidR="00643D1A" w:rsidRPr="00447D5F">
        <w:rPr>
          <w:rFonts w:ascii="Times New Roman" w:hAnsi="Times New Roman"/>
          <w:bCs/>
          <w:color w:val="FF0000"/>
          <w:lang w:val="en-US"/>
        </w:rPr>
        <w:t xml:space="preserve"> </w:t>
      </w:r>
      <w:r w:rsidR="00643D1A">
        <w:rPr>
          <w:rFonts w:ascii="Times New Roman" w:hAnsi="Times New Roman"/>
          <w:bCs/>
          <w:lang w:val="en-US"/>
        </w:rPr>
        <w:t>HIPPS valve</w:t>
      </w:r>
      <w:r w:rsidR="004E1386">
        <w:rPr>
          <w:rFonts w:ascii="Times New Roman" w:hAnsi="Times New Roman"/>
          <w:bCs/>
          <w:lang w:val="en-US"/>
        </w:rPr>
        <w:t xml:space="preserve">, </w:t>
      </w:r>
      <w:r w:rsidR="00447D5F" w:rsidRPr="00447D5F">
        <w:rPr>
          <w:rFonts w:ascii="Times New Roman" w:hAnsi="Times New Roman"/>
          <w:bCs/>
          <w:color w:val="FF0000"/>
          <w:lang w:val="en-US"/>
        </w:rPr>
        <w:t>focusing only on the</w:t>
      </w:r>
      <w:r w:rsidR="00643D1A" w:rsidRPr="00447D5F">
        <w:rPr>
          <w:rFonts w:ascii="Times New Roman" w:hAnsi="Times New Roman"/>
          <w:bCs/>
          <w:color w:val="FF0000"/>
          <w:lang w:val="en-US"/>
        </w:rPr>
        <w:t xml:space="preserve"> </w:t>
      </w:r>
      <w:r w:rsidR="00643D1A">
        <w:rPr>
          <w:rFonts w:ascii="Times New Roman" w:hAnsi="Times New Roman"/>
          <w:bCs/>
          <w:lang w:val="en-US"/>
        </w:rPr>
        <w:t xml:space="preserve">HIPPS on/off valve and associated </w:t>
      </w:r>
      <w:r w:rsidR="004E1386">
        <w:rPr>
          <w:rFonts w:ascii="Times New Roman" w:hAnsi="Times New Roman"/>
          <w:bCs/>
          <w:lang w:val="en-US"/>
        </w:rPr>
        <w:t>solenoid valve</w:t>
      </w:r>
      <w:r w:rsidR="00690377">
        <w:rPr>
          <w:rFonts w:ascii="Times New Roman" w:hAnsi="Times New Roman"/>
          <w:bCs/>
          <w:lang w:val="en-US"/>
        </w:rPr>
        <w:t>, and</w:t>
      </w:r>
      <w:r w:rsidR="004E1386">
        <w:rPr>
          <w:rFonts w:ascii="Times New Roman" w:hAnsi="Times New Roman"/>
          <w:bCs/>
          <w:lang w:val="en-US"/>
        </w:rPr>
        <w:t xml:space="preserve"> directional control valves</w:t>
      </w:r>
      <w:r w:rsidR="001B0970">
        <w:rPr>
          <w:rFonts w:ascii="Times New Roman" w:hAnsi="Times New Roman"/>
          <w:bCs/>
          <w:lang w:val="en-US"/>
        </w:rPr>
        <w:t xml:space="preserve"> as shown in </w:t>
      </w:r>
      <w:r w:rsidR="001B0970">
        <w:rPr>
          <w:rFonts w:ascii="Times New Roman" w:hAnsi="Times New Roman"/>
          <w:bCs/>
          <w:lang w:val="en-US"/>
        </w:rPr>
        <w:fldChar w:fldCharType="begin"/>
      </w:r>
      <w:r w:rsidR="001B0970">
        <w:rPr>
          <w:rFonts w:ascii="Times New Roman" w:hAnsi="Times New Roman"/>
          <w:bCs/>
          <w:lang w:val="en-US"/>
        </w:rPr>
        <w:instrText xml:space="preserve"> REF _Ref127364048 \h </w:instrText>
      </w:r>
      <w:r w:rsidR="001B0970">
        <w:rPr>
          <w:rFonts w:ascii="Times New Roman" w:hAnsi="Times New Roman"/>
          <w:bCs/>
          <w:lang w:val="en-US"/>
        </w:rPr>
      </w:r>
      <w:r w:rsidR="001B0970">
        <w:rPr>
          <w:rFonts w:ascii="Times New Roman" w:hAnsi="Times New Roman"/>
          <w:bCs/>
          <w:lang w:val="en-US"/>
        </w:rPr>
        <w:fldChar w:fldCharType="separate"/>
      </w:r>
      <w:r w:rsidR="00BC3604" w:rsidRPr="00B721D8">
        <w:rPr>
          <w:rFonts w:ascii="Times New Roman" w:hAnsi="Times New Roman"/>
          <w:lang w:val="en-US"/>
        </w:rPr>
        <w:t xml:space="preserve">Fig. </w:t>
      </w:r>
      <w:r w:rsidR="00BC3604">
        <w:rPr>
          <w:rFonts w:ascii="Times New Roman" w:hAnsi="Times New Roman"/>
          <w:noProof/>
          <w:lang w:val="en-US"/>
        </w:rPr>
        <w:t>1</w:t>
      </w:r>
      <w:r w:rsidR="001B0970">
        <w:rPr>
          <w:rFonts w:ascii="Times New Roman" w:hAnsi="Times New Roman"/>
          <w:bCs/>
          <w:lang w:val="en-US"/>
        </w:rPr>
        <w:fldChar w:fldCharType="end"/>
      </w:r>
      <w:r w:rsidR="00690377">
        <w:rPr>
          <w:rFonts w:ascii="Times New Roman" w:hAnsi="Times New Roman"/>
          <w:bCs/>
          <w:lang w:val="en-US"/>
        </w:rPr>
        <w:t xml:space="preserve">. </w:t>
      </w:r>
      <w:r w:rsidR="004B1CCE">
        <w:rPr>
          <w:rFonts w:ascii="Times New Roman" w:hAnsi="Times New Roman"/>
          <w:bCs/>
          <w:lang w:val="en-US"/>
        </w:rPr>
        <w:t xml:space="preserve">In the </w:t>
      </w:r>
      <w:r w:rsidR="001B0970">
        <w:rPr>
          <w:rFonts w:ascii="Times New Roman" w:hAnsi="Times New Roman"/>
          <w:bCs/>
          <w:lang w:val="en-US"/>
        </w:rPr>
        <w:t xml:space="preserve">FMECA </w:t>
      </w:r>
      <w:r w:rsidR="004B1CCE">
        <w:rPr>
          <w:rFonts w:ascii="Times New Roman" w:hAnsi="Times New Roman"/>
          <w:bCs/>
          <w:lang w:val="en-US"/>
        </w:rPr>
        <w:t>table:</w:t>
      </w:r>
    </w:p>
    <w:p w14:paraId="22CAC542" w14:textId="01E93F12" w:rsidR="00CB3033" w:rsidRPr="003C4F3E" w:rsidRDefault="004E2D62" w:rsidP="00C1026B">
      <w:pPr>
        <w:pStyle w:val="ListParagraph"/>
        <w:numPr>
          <w:ilvl w:val="2"/>
          <w:numId w:val="9"/>
        </w:numPr>
        <w:rPr>
          <w:rFonts w:ascii="Times New Roman" w:hAnsi="Times New Roman"/>
          <w:bCs/>
          <w:lang w:val="en-US"/>
        </w:rPr>
      </w:pPr>
      <w:r w:rsidRPr="003C4F3E">
        <w:rPr>
          <w:rFonts w:ascii="Times New Roman" w:hAnsi="Times New Roman"/>
          <w:bCs/>
          <w:lang w:val="en-US"/>
        </w:rPr>
        <w:t xml:space="preserve">Identify </w:t>
      </w:r>
      <w:r w:rsidR="006856E8" w:rsidRPr="003C4F3E">
        <w:rPr>
          <w:rFonts w:ascii="Times New Roman" w:hAnsi="Times New Roman"/>
          <w:bCs/>
          <w:lang w:val="en-US"/>
        </w:rPr>
        <w:t>if the failure is</w:t>
      </w:r>
      <w:r w:rsidR="00B46286" w:rsidRPr="003C4F3E">
        <w:rPr>
          <w:rFonts w:ascii="Times New Roman" w:hAnsi="Times New Roman"/>
          <w:bCs/>
          <w:lang w:val="en-US"/>
        </w:rPr>
        <w:t xml:space="preserve"> safe (S), dangerous detected (DD), and dangerous undetected (DU)</w:t>
      </w:r>
    </w:p>
    <w:p w14:paraId="45402EED" w14:textId="06ED57FE" w:rsidR="004E1386" w:rsidRPr="003C4F3E" w:rsidRDefault="001B0970" w:rsidP="00F40175">
      <w:pPr>
        <w:pStyle w:val="ListParagraph"/>
        <w:numPr>
          <w:ilvl w:val="2"/>
          <w:numId w:val="9"/>
        </w:numPr>
        <w:rPr>
          <w:rFonts w:ascii="Times New Roman" w:hAnsi="Times New Roman"/>
          <w:bCs/>
          <w:lang w:val="en-US"/>
        </w:rPr>
      </w:pPr>
      <w:r>
        <w:rPr>
          <w:rFonts w:ascii="Times New Roman" w:hAnsi="Times New Roman"/>
          <w:bCs/>
          <w:lang w:val="en-US"/>
        </w:rPr>
        <w:t>Comment on whether the failure causes are</w:t>
      </w:r>
      <w:r w:rsidR="00945DB8" w:rsidRPr="003C4F3E">
        <w:rPr>
          <w:rFonts w:ascii="Times New Roman" w:hAnsi="Times New Roman"/>
          <w:bCs/>
          <w:lang w:val="en-US"/>
        </w:rPr>
        <w:t xml:space="preserve"> random hardware </w:t>
      </w:r>
      <w:r>
        <w:rPr>
          <w:rFonts w:ascii="Times New Roman" w:hAnsi="Times New Roman"/>
          <w:bCs/>
          <w:lang w:val="en-US"/>
        </w:rPr>
        <w:t xml:space="preserve">or </w:t>
      </w:r>
      <w:r w:rsidR="00A52F15">
        <w:rPr>
          <w:rFonts w:ascii="Times New Roman" w:hAnsi="Times New Roman"/>
          <w:bCs/>
          <w:lang w:val="en-US"/>
        </w:rPr>
        <w:t>systematic and give a brief explanation of how you in general have distinguished between those two</w:t>
      </w:r>
      <w:r w:rsidR="00054D59" w:rsidRPr="003C4F3E">
        <w:rPr>
          <w:rFonts w:ascii="Times New Roman" w:hAnsi="Times New Roman"/>
          <w:bCs/>
          <w:lang w:val="en-US"/>
        </w:rPr>
        <w:t>.</w:t>
      </w:r>
    </w:p>
    <w:p w14:paraId="7C20DADA" w14:textId="025BEC46" w:rsidR="004D5A52" w:rsidRPr="007A2889" w:rsidRDefault="00A52F15" w:rsidP="007A2889">
      <w:pPr>
        <w:ind w:left="1416"/>
        <w:rPr>
          <w:rFonts w:ascii="Times New Roman" w:hAnsi="Times New Roman"/>
          <w:bCs/>
          <w:i/>
          <w:iCs/>
          <w:lang w:val="en-US"/>
        </w:rPr>
      </w:pPr>
      <w:r w:rsidRPr="007A2889">
        <w:rPr>
          <w:rFonts w:ascii="Times New Roman" w:hAnsi="Times New Roman"/>
          <w:bCs/>
          <w:i/>
          <w:iCs/>
          <w:lang w:val="en-US"/>
        </w:rPr>
        <w:t xml:space="preserve">Remark: </w:t>
      </w:r>
      <w:r w:rsidR="00135FF7" w:rsidRPr="007A2889">
        <w:rPr>
          <w:rFonts w:ascii="Times New Roman" w:hAnsi="Times New Roman"/>
          <w:bCs/>
          <w:i/>
          <w:iCs/>
          <w:lang w:val="en-US"/>
        </w:rPr>
        <w:t>I</w:t>
      </w:r>
      <w:r w:rsidR="00B604EE" w:rsidRPr="007A2889">
        <w:rPr>
          <w:rFonts w:ascii="Times New Roman" w:hAnsi="Times New Roman"/>
          <w:bCs/>
          <w:i/>
          <w:iCs/>
          <w:lang w:val="en-US"/>
        </w:rPr>
        <w:t xml:space="preserve">t may be necessary to search on the internet or </w:t>
      </w:r>
      <w:r w:rsidR="00375EA6" w:rsidRPr="007A2889">
        <w:rPr>
          <w:rFonts w:ascii="Times New Roman" w:hAnsi="Times New Roman"/>
          <w:bCs/>
          <w:i/>
          <w:iCs/>
          <w:lang w:val="en-US"/>
        </w:rPr>
        <w:t>YouTube</w:t>
      </w:r>
      <w:r w:rsidR="00B604EE" w:rsidRPr="007A2889">
        <w:rPr>
          <w:rFonts w:ascii="Times New Roman" w:hAnsi="Times New Roman"/>
          <w:bCs/>
          <w:i/>
          <w:iCs/>
          <w:lang w:val="en-US"/>
        </w:rPr>
        <w:t xml:space="preserve"> for more information about </w:t>
      </w:r>
      <w:r w:rsidR="004E1386" w:rsidRPr="007A2889">
        <w:rPr>
          <w:rFonts w:ascii="Times New Roman" w:hAnsi="Times New Roman"/>
          <w:bCs/>
          <w:i/>
          <w:iCs/>
          <w:lang w:val="en-US"/>
        </w:rPr>
        <w:t>the involved components</w:t>
      </w:r>
      <w:r w:rsidR="00C67152" w:rsidRPr="007A2889">
        <w:rPr>
          <w:rFonts w:ascii="Times New Roman" w:hAnsi="Times New Roman"/>
          <w:bCs/>
          <w:i/>
          <w:iCs/>
          <w:lang w:val="en-US"/>
        </w:rPr>
        <w:t xml:space="preserve"> and their way of operating</w:t>
      </w:r>
      <w:r w:rsidR="004E1386" w:rsidRPr="007A2889">
        <w:rPr>
          <w:rFonts w:ascii="Times New Roman" w:hAnsi="Times New Roman"/>
          <w:bCs/>
          <w:i/>
          <w:iCs/>
          <w:lang w:val="en-US"/>
        </w:rPr>
        <w:t xml:space="preserve">. It may be difficult to </w:t>
      </w:r>
      <w:r w:rsidR="00347781" w:rsidRPr="007A2889">
        <w:rPr>
          <w:rFonts w:ascii="Times New Roman" w:hAnsi="Times New Roman"/>
          <w:bCs/>
          <w:i/>
          <w:iCs/>
          <w:lang w:val="en-US"/>
        </w:rPr>
        <w:t xml:space="preserve">identify the exact components used for subsea, </w:t>
      </w:r>
      <w:r w:rsidR="00C67152" w:rsidRPr="007A2889">
        <w:rPr>
          <w:rFonts w:ascii="Times New Roman" w:hAnsi="Times New Roman"/>
          <w:bCs/>
          <w:i/>
          <w:iCs/>
          <w:lang w:val="en-US"/>
        </w:rPr>
        <w:t xml:space="preserve">so for simplicity we may assume that the components are similar to what is used on land, and that they are encapsulated in a housing that </w:t>
      </w:r>
      <w:r w:rsidR="00777C41" w:rsidRPr="007A2889">
        <w:rPr>
          <w:rFonts w:ascii="Times New Roman" w:hAnsi="Times New Roman"/>
          <w:bCs/>
          <w:i/>
          <w:iCs/>
          <w:lang w:val="en-US"/>
        </w:rPr>
        <w:t>has 1 bar (atmospheric) pressure</w:t>
      </w:r>
      <w:r w:rsidR="00B604EE" w:rsidRPr="007A2889">
        <w:rPr>
          <w:rFonts w:ascii="Times New Roman" w:hAnsi="Times New Roman"/>
          <w:bCs/>
          <w:i/>
          <w:iCs/>
          <w:lang w:val="en-US"/>
        </w:rPr>
        <w:t>.</w:t>
      </w:r>
    </w:p>
    <w:p w14:paraId="7BC5F374" w14:textId="23B816EA" w:rsidR="00EF62DA" w:rsidRPr="007A2889" w:rsidRDefault="00777C41" w:rsidP="007A2889">
      <w:pPr>
        <w:ind w:left="1416"/>
        <w:rPr>
          <w:rFonts w:ascii="Times New Roman" w:hAnsi="Times New Roman"/>
          <w:bCs/>
          <w:i/>
          <w:iCs/>
          <w:lang w:val="en-US"/>
        </w:rPr>
      </w:pPr>
      <w:r w:rsidRPr="007A2889">
        <w:rPr>
          <w:rFonts w:ascii="Times New Roman" w:hAnsi="Times New Roman"/>
          <w:bCs/>
          <w:i/>
          <w:iCs/>
          <w:lang w:val="en-US"/>
        </w:rPr>
        <w:t xml:space="preserve">It is not necessary to include frequencies of </w:t>
      </w:r>
      <w:r w:rsidR="003213C3" w:rsidRPr="007A2889">
        <w:rPr>
          <w:rFonts w:ascii="Times New Roman" w:hAnsi="Times New Roman"/>
          <w:bCs/>
          <w:i/>
          <w:iCs/>
          <w:lang w:val="en-US"/>
        </w:rPr>
        <w:t>the failures</w:t>
      </w:r>
      <w:r w:rsidR="006856E8" w:rsidRPr="007A2889">
        <w:rPr>
          <w:rFonts w:ascii="Times New Roman" w:hAnsi="Times New Roman"/>
          <w:bCs/>
          <w:i/>
          <w:iCs/>
          <w:lang w:val="en-US"/>
        </w:rPr>
        <w:t xml:space="preserve">, but assumptions </w:t>
      </w:r>
      <w:r w:rsidR="007A2889">
        <w:rPr>
          <w:rFonts w:ascii="Times New Roman" w:hAnsi="Times New Roman"/>
          <w:bCs/>
          <w:i/>
          <w:iCs/>
          <w:lang w:val="en-US"/>
        </w:rPr>
        <w:t>can be</w:t>
      </w:r>
      <w:r w:rsidR="003213C3" w:rsidRPr="007A2889">
        <w:rPr>
          <w:rFonts w:ascii="Times New Roman" w:hAnsi="Times New Roman"/>
          <w:bCs/>
          <w:i/>
          <w:iCs/>
          <w:lang w:val="en-US"/>
        </w:rPr>
        <w:t xml:space="preserve"> made</w:t>
      </w:r>
      <w:r w:rsidR="006856E8" w:rsidRPr="007A2889">
        <w:rPr>
          <w:rFonts w:ascii="Times New Roman" w:hAnsi="Times New Roman"/>
          <w:bCs/>
          <w:i/>
          <w:iCs/>
          <w:lang w:val="en-US"/>
        </w:rPr>
        <w:t xml:space="preserve"> about the severity.</w:t>
      </w:r>
    </w:p>
    <w:p w14:paraId="24FE7EE7" w14:textId="6D4A5DBB" w:rsidR="00F76889" w:rsidRPr="00877DEA" w:rsidRDefault="00F76889" w:rsidP="00F7296E">
      <w:pPr>
        <w:rPr>
          <w:lang w:val="en-US"/>
        </w:rPr>
      </w:pPr>
    </w:p>
    <w:p w14:paraId="25E9C5EB" w14:textId="25F6A10E" w:rsidR="00F7296E" w:rsidRDefault="00602AF4" w:rsidP="00F7296E">
      <w:pPr>
        <w:pStyle w:val="Heading3"/>
        <w:rPr>
          <w:rFonts w:ascii="Times New Roman" w:hAnsi="Times New Roman" w:cs="Times New Roman"/>
          <w:lang w:val="en-US"/>
        </w:rPr>
      </w:pPr>
      <w:bookmarkStart w:id="32" w:name="_Toc122340440"/>
      <w:bookmarkStart w:id="33" w:name="_Toc127367787"/>
      <w:r w:rsidRPr="00877DEA">
        <w:rPr>
          <w:rFonts w:ascii="Times New Roman" w:hAnsi="Times New Roman" w:cs="Times New Roman"/>
          <w:lang w:val="en-US"/>
        </w:rPr>
        <w:t>Assess</w:t>
      </w:r>
      <w:r w:rsidR="00C14456" w:rsidRPr="00877DEA">
        <w:rPr>
          <w:rFonts w:ascii="Times New Roman" w:hAnsi="Times New Roman" w:cs="Times New Roman"/>
          <w:lang w:val="en-US"/>
        </w:rPr>
        <w:t xml:space="preserve"> implications of SIL requirement </w:t>
      </w:r>
      <w:bookmarkEnd w:id="32"/>
      <w:r w:rsidR="00164BEC">
        <w:rPr>
          <w:rFonts w:ascii="Times New Roman" w:hAnsi="Times New Roman" w:cs="Times New Roman"/>
          <w:lang w:val="en-US"/>
        </w:rPr>
        <w:t xml:space="preserve">for </w:t>
      </w:r>
      <w:r w:rsidR="003B7973">
        <w:rPr>
          <w:rFonts w:ascii="Times New Roman" w:hAnsi="Times New Roman" w:cs="Times New Roman"/>
          <w:lang w:val="en-US"/>
        </w:rPr>
        <w:t>HIPPS</w:t>
      </w:r>
      <w:r w:rsidR="00164BEC">
        <w:rPr>
          <w:rFonts w:ascii="Times New Roman" w:hAnsi="Times New Roman" w:cs="Times New Roman"/>
          <w:lang w:val="en-US"/>
        </w:rPr>
        <w:t xml:space="preserve"> subsystems’ </w:t>
      </w:r>
      <w:r w:rsidR="003B7973">
        <w:rPr>
          <w:rFonts w:ascii="Times New Roman" w:hAnsi="Times New Roman" w:cs="Times New Roman"/>
          <w:lang w:val="en-US"/>
        </w:rPr>
        <w:t>architecture</w:t>
      </w:r>
      <w:r w:rsidR="00164BEC">
        <w:rPr>
          <w:rFonts w:ascii="Times New Roman" w:hAnsi="Times New Roman" w:cs="Times New Roman"/>
          <w:lang w:val="en-US"/>
        </w:rPr>
        <w:t>/voting</w:t>
      </w:r>
      <w:bookmarkEnd w:id="33"/>
    </w:p>
    <w:p w14:paraId="4392144F" w14:textId="77777777" w:rsidR="00F7296E" w:rsidRPr="00F7296E" w:rsidRDefault="00F7296E" w:rsidP="00F7296E">
      <w:pPr>
        <w:rPr>
          <w:lang w:val="en-US"/>
        </w:rPr>
      </w:pPr>
    </w:p>
    <w:p w14:paraId="1B35CAC3" w14:textId="74A579C2" w:rsidR="00A478AB" w:rsidRDefault="00A478AB" w:rsidP="00F76889">
      <w:pPr>
        <w:pStyle w:val="ListParagraph"/>
        <w:numPr>
          <w:ilvl w:val="0"/>
          <w:numId w:val="9"/>
        </w:numPr>
        <w:rPr>
          <w:rFonts w:ascii="Times New Roman" w:hAnsi="Times New Roman"/>
          <w:bCs/>
          <w:lang w:val="en-US"/>
        </w:rPr>
      </w:pPr>
      <w:r>
        <w:rPr>
          <w:rFonts w:ascii="Times New Roman" w:hAnsi="Times New Roman"/>
          <w:bCs/>
          <w:lang w:val="en-US"/>
        </w:rPr>
        <w:t xml:space="preserve">What is the meaning </w:t>
      </w:r>
      <w:r w:rsidR="007357D3">
        <w:rPr>
          <w:rFonts w:ascii="Times New Roman" w:hAnsi="Times New Roman"/>
          <w:bCs/>
          <w:lang w:val="en-US"/>
        </w:rPr>
        <w:t>of the parameter safe failure fraction (SFF) and what type of characteristic does it describe about the way a component behave upon failures?</w:t>
      </w:r>
      <w:r w:rsidR="0027263C">
        <w:rPr>
          <w:rFonts w:ascii="Times New Roman" w:hAnsi="Times New Roman"/>
          <w:bCs/>
          <w:lang w:val="en-US"/>
        </w:rPr>
        <w:br/>
      </w:r>
    </w:p>
    <w:p w14:paraId="4512F252" w14:textId="31154A56" w:rsidR="00B41741" w:rsidRPr="00877DEA" w:rsidRDefault="00963BFB" w:rsidP="00F76889">
      <w:pPr>
        <w:pStyle w:val="ListParagraph"/>
        <w:numPr>
          <w:ilvl w:val="0"/>
          <w:numId w:val="9"/>
        </w:numPr>
        <w:rPr>
          <w:rFonts w:ascii="Times New Roman" w:hAnsi="Times New Roman"/>
          <w:bCs/>
          <w:lang w:val="en-US"/>
        </w:rPr>
      </w:pPr>
      <w:r w:rsidRPr="00877DEA">
        <w:rPr>
          <w:rFonts w:ascii="Times New Roman" w:hAnsi="Times New Roman"/>
          <w:bCs/>
          <w:lang w:val="en-US"/>
        </w:rPr>
        <w:t>Determine the architectur</w:t>
      </w:r>
      <w:r w:rsidR="00CD332A">
        <w:rPr>
          <w:rFonts w:ascii="Times New Roman" w:hAnsi="Times New Roman"/>
          <w:bCs/>
          <w:lang w:val="en-US"/>
        </w:rPr>
        <w:t>al</w:t>
      </w:r>
      <w:r w:rsidRPr="00877DEA">
        <w:rPr>
          <w:rFonts w:ascii="Times New Roman" w:hAnsi="Times New Roman"/>
          <w:bCs/>
          <w:lang w:val="en-US"/>
        </w:rPr>
        <w:t xml:space="preserve"> constraints</w:t>
      </w:r>
      <w:r w:rsidR="00CD332A">
        <w:rPr>
          <w:rFonts w:ascii="Times New Roman" w:hAnsi="Times New Roman"/>
          <w:bCs/>
          <w:lang w:val="en-US"/>
        </w:rPr>
        <w:t xml:space="preserve"> of each subsystem of the HIPPS</w:t>
      </w:r>
      <w:r w:rsidRPr="00877DEA">
        <w:rPr>
          <w:rFonts w:ascii="Times New Roman" w:hAnsi="Times New Roman"/>
          <w:bCs/>
          <w:lang w:val="en-US"/>
        </w:rPr>
        <w:t>, i.e., the minimum hardware fault tolerance requirements</w:t>
      </w:r>
      <w:r w:rsidR="00632664" w:rsidRPr="00877DEA">
        <w:rPr>
          <w:rFonts w:ascii="Times New Roman" w:hAnsi="Times New Roman"/>
          <w:bCs/>
          <w:lang w:val="en-US"/>
        </w:rPr>
        <w:t xml:space="preserve">, with basis in the SIL requirements. </w:t>
      </w:r>
      <w:r w:rsidR="00D10C1C">
        <w:rPr>
          <w:rFonts w:ascii="Times New Roman" w:hAnsi="Times New Roman"/>
          <w:bCs/>
          <w:lang w:val="en-US"/>
        </w:rPr>
        <w:t xml:space="preserve">Include how you derive at the results, including </w:t>
      </w:r>
      <w:r w:rsidR="00F53BB7">
        <w:rPr>
          <w:rFonts w:ascii="Times New Roman" w:hAnsi="Times New Roman"/>
          <w:bCs/>
          <w:lang w:val="en-US"/>
        </w:rPr>
        <w:t xml:space="preserve">the assumption and rationale made about type A/B classification and how the </w:t>
      </w:r>
      <w:r w:rsidR="00E60101" w:rsidRPr="00877DEA">
        <w:rPr>
          <w:rFonts w:ascii="Times New Roman" w:hAnsi="Times New Roman"/>
          <w:bCs/>
          <w:lang w:val="en-US"/>
        </w:rPr>
        <w:t>SFF</w:t>
      </w:r>
      <w:r w:rsidR="00D10C1C">
        <w:rPr>
          <w:rFonts w:ascii="Times New Roman" w:hAnsi="Times New Roman"/>
          <w:bCs/>
          <w:lang w:val="en-US"/>
        </w:rPr>
        <w:t xml:space="preserve"> was calculated for </w:t>
      </w:r>
      <w:r w:rsidR="00DF18A5">
        <w:rPr>
          <w:rFonts w:ascii="Times New Roman" w:hAnsi="Times New Roman"/>
          <w:bCs/>
          <w:lang w:val="en-US"/>
        </w:rPr>
        <w:t>components in each of the three subsystems</w:t>
      </w:r>
      <w:r w:rsidR="00632664" w:rsidRPr="00877DEA">
        <w:rPr>
          <w:rFonts w:ascii="Times New Roman" w:hAnsi="Times New Roman"/>
          <w:bCs/>
          <w:lang w:val="en-US"/>
        </w:rPr>
        <w:t>.</w:t>
      </w:r>
    </w:p>
    <w:p w14:paraId="75195404" w14:textId="471F4D5D" w:rsidR="001A3599" w:rsidRPr="00F53BB7" w:rsidRDefault="00B41741" w:rsidP="00616C9F">
      <w:pPr>
        <w:ind w:left="708"/>
        <w:rPr>
          <w:rFonts w:ascii="Times New Roman" w:hAnsi="Times New Roman"/>
          <w:bCs/>
          <w:i/>
          <w:iCs/>
          <w:lang w:val="en-US"/>
        </w:rPr>
      </w:pPr>
      <w:r w:rsidRPr="00F53BB7">
        <w:rPr>
          <w:rFonts w:ascii="Times New Roman" w:hAnsi="Times New Roman"/>
          <w:bCs/>
          <w:i/>
          <w:iCs/>
          <w:lang w:val="en-US"/>
        </w:rPr>
        <w:t xml:space="preserve">NB: Due to other reliability data than was used in the Kristin HIPPS study, </w:t>
      </w:r>
      <w:r w:rsidR="005E0E48" w:rsidRPr="00F53BB7">
        <w:rPr>
          <w:rFonts w:ascii="Times New Roman" w:hAnsi="Times New Roman"/>
          <w:bCs/>
          <w:i/>
          <w:iCs/>
          <w:lang w:val="en-US"/>
        </w:rPr>
        <w:t>the SFF becomes different and could lead to a different architecture than originally used.</w:t>
      </w:r>
    </w:p>
    <w:p w14:paraId="423DD897" w14:textId="7E13A745" w:rsidR="001A3599" w:rsidRPr="00877DEA" w:rsidRDefault="001A3599" w:rsidP="00214BBB">
      <w:pPr>
        <w:pStyle w:val="ListParagraph"/>
        <w:numPr>
          <w:ilvl w:val="0"/>
          <w:numId w:val="9"/>
        </w:numPr>
        <w:rPr>
          <w:rFonts w:ascii="Times New Roman" w:hAnsi="Times New Roman"/>
          <w:bCs/>
          <w:lang w:val="en-US"/>
        </w:rPr>
      </w:pPr>
      <w:r w:rsidRPr="00877DEA">
        <w:rPr>
          <w:rFonts w:ascii="Times New Roman" w:hAnsi="Times New Roman"/>
          <w:bCs/>
          <w:lang w:val="en-US"/>
        </w:rPr>
        <w:t xml:space="preserve">Give </w:t>
      </w:r>
      <w:r w:rsidR="00214BBB" w:rsidRPr="00877DEA">
        <w:rPr>
          <w:rFonts w:ascii="Times New Roman" w:hAnsi="Times New Roman"/>
          <w:bCs/>
          <w:lang w:val="en-US"/>
        </w:rPr>
        <w:t>2-3 examples of how the SIL requirement</w:t>
      </w:r>
      <w:r w:rsidR="009745B7">
        <w:rPr>
          <w:rFonts w:ascii="Times New Roman" w:hAnsi="Times New Roman"/>
          <w:bCs/>
          <w:lang w:val="en-US"/>
        </w:rPr>
        <w:t xml:space="preserve"> (SIL 3)</w:t>
      </w:r>
      <w:r w:rsidR="00214BBB" w:rsidRPr="00877DEA">
        <w:rPr>
          <w:rFonts w:ascii="Times New Roman" w:hAnsi="Times New Roman"/>
          <w:bCs/>
          <w:lang w:val="en-US"/>
        </w:rPr>
        <w:t xml:space="preserve"> will impact </w:t>
      </w:r>
      <w:r w:rsidR="00201566">
        <w:rPr>
          <w:rFonts w:ascii="Times New Roman" w:hAnsi="Times New Roman"/>
          <w:bCs/>
          <w:lang w:val="en-US"/>
        </w:rPr>
        <w:t xml:space="preserve">the realization of software/configuration of logic for the HIPPS system, by looking into IEC 61511 (part 1) and as needed IEC 61511 (part 2) for guidance. IEC 61511 is used as a reference here, as this standard focuses on implementation of logic for process industry that builds upon </w:t>
      </w:r>
      <w:r w:rsidR="00B75542">
        <w:rPr>
          <w:rFonts w:ascii="Times New Roman" w:hAnsi="Times New Roman"/>
          <w:bCs/>
          <w:lang w:val="en-US"/>
        </w:rPr>
        <w:t xml:space="preserve">configuration tools with </w:t>
      </w:r>
      <w:r w:rsidR="00201566">
        <w:rPr>
          <w:rFonts w:ascii="Times New Roman" w:hAnsi="Times New Roman"/>
          <w:bCs/>
          <w:lang w:val="en-US"/>
        </w:rPr>
        <w:t>pre-made libraries f</w:t>
      </w:r>
      <w:r w:rsidR="00B75542">
        <w:rPr>
          <w:rFonts w:ascii="Times New Roman" w:hAnsi="Times New Roman"/>
          <w:bCs/>
          <w:lang w:val="en-US"/>
        </w:rPr>
        <w:t>or safety logic.</w:t>
      </w:r>
    </w:p>
    <w:p w14:paraId="39A12972" w14:textId="77777777" w:rsidR="00214BBB" w:rsidRPr="00877DEA" w:rsidRDefault="00214BBB" w:rsidP="00214BBB">
      <w:pPr>
        <w:pStyle w:val="ListParagraph"/>
        <w:rPr>
          <w:rFonts w:ascii="Times New Roman" w:hAnsi="Times New Roman"/>
          <w:bCs/>
          <w:lang w:val="en-US"/>
        </w:rPr>
      </w:pPr>
    </w:p>
    <w:p w14:paraId="2500C1DB" w14:textId="32F9D78A" w:rsidR="00C74414" w:rsidRDefault="00C0358C" w:rsidP="00E60101">
      <w:pPr>
        <w:pStyle w:val="ListParagraph"/>
        <w:numPr>
          <w:ilvl w:val="0"/>
          <w:numId w:val="9"/>
        </w:numPr>
        <w:rPr>
          <w:rFonts w:ascii="Times New Roman" w:hAnsi="Times New Roman"/>
          <w:bCs/>
          <w:lang w:val="en-US"/>
        </w:rPr>
      </w:pPr>
      <w:r w:rsidRPr="00877DEA">
        <w:rPr>
          <w:rFonts w:ascii="Times New Roman" w:hAnsi="Times New Roman"/>
          <w:bCs/>
          <w:lang w:val="en-US"/>
        </w:rPr>
        <w:t xml:space="preserve">Develop a reliability block diagram (RBD) </w:t>
      </w:r>
      <w:r w:rsidR="00A45C80" w:rsidRPr="00877DEA">
        <w:rPr>
          <w:rFonts w:ascii="Times New Roman" w:hAnsi="Times New Roman"/>
          <w:bCs/>
          <w:lang w:val="en-US"/>
        </w:rPr>
        <w:t xml:space="preserve">that implements the architecture following the architectural </w:t>
      </w:r>
      <w:r w:rsidR="00C74414" w:rsidRPr="00877DEA">
        <w:rPr>
          <w:rFonts w:ascii="Times New Roman" w:hAnsi="Times New Roman"/>
          <w:bCs/>
          <w:lang w:val="en-US"/>
        </w:rPr>
        <w:t>constraints and</w:t>
      </w:r>
      <w:r w:rsidR="00A45C80" w:rsidRPr="00877DEA">
        <w:rPr>
          <w:rFonts w:ascii="Times New Roman" w:hAnsi="Times New Roman"/>
          <w:bCs/>
          <w:lang w:val="en-US"/>
        </w:rPr>
        <w:t xml:space="preserve"> add as necessary the </w:t>
      </w:r>
      <w:r w:rsidR="00C74414" w:rsidRPr="00877DEA">
        <w:rPr>
          <w:rFonts w:ascii="Times New Roman" w:hAnsi="Times New Roman"/>
          <w:bCs/>
          <w:lang w:val="en-US"/>
        </w:rPr>
        <w:t>functional blocks for CCFs.</w:t>
      </w:r>
      <w:r w:rsidR="00C75554" w:rsidRPr="00877DEA">
        <w:rPr>
          <w:rFonts w:ascii="Times New Roman" w:hAnsi="Times New Roman"/>
          <w:bCs/>
          <w:lang w:val="en-US"/>
        </w:rPr>
        <w:t xml:space="preserve"> For the </w:t>
      </w:r>
      <w:r w:rsidR="00C75554" w:rsidRPr="00877DEA">
        <w:rPr>
          <w:rFonts w:ascii="Times New Roman" w:hAnsi="Times New Roman"/>
          <w:bCs/>
          <w:lang w:val="en-US"/>
        </w:rPr>
        <w:lastRenderedPageBreak/>
        <w:t xml:space="preserve">calculation that follows </w:t>
      </w:r>
      <w:r w:rsidR="00DF18A5">
        <w:rPr>
          <w:rFonts w:ascii="Times New Roman" w:hAnsi="Times New Roman"/>
          <w:bCs/>
          <w:lang w:val="en-US"/>
        </w:rPr>
        <w:t>later</w:t>
      </w:r>
      <w:r w:rsidR="00C75554" w:rsidRPr="00877DEA">
        <w:rPr>
          <w:rFonts w:ascii="Times New Roman" w:hAnsi="Times New Roman"/>
          <w:bCs/>
          <w:lang w:val="en-US"/>
        </w:rPr>
        <w:t xml:space="preserve">, </w:t>
      </w:r>
      <w:r w:rsidR="00C75554" w:rsidRPr="00A12534">
        <w:rPr>
          <w:rFonts w:ascii="Times New Roman" w:hAnsi="Times New Roman"/>
          <w:bCs/>
          <w:u w:val="single"/>
          <w:lang w:val="en-US"/>
        </w:rPr>
        <w:t>we</w:t>
      </w:r>
      <w:r w:rsidR="00C75554" w:rsidRPr="00A12534">
        <w:rPr>
          <w:rFonts w:ascii="Times New Roman" w:hAnsi="Times New Roman"/>
          <w:bCs/>
          <w:i/>
          <w:iCs/>
          <w:u w:val="single"/>
          <w:lang w:val="en-US"/>
        </w:rPr>
        <w:t xml:space="preserve"> exclude</w:t>
      </w:r>
      <w:r w:rsidR="00C75554" w:rsidRPr="00A12534">
        <w:rPr>
          <w:rFonts w:ascii="Times New Roman" w:hAnsi="Times New Roman"/>
          <w:bCs/>
          <w:u w:val="single"/>
          <w:lang w:val="en-US"/>
        </w:rPr>
        <w:t xml:space="preserve"> the contribution from the solenoid valve and the DCV</w:t>
      </w:r>
      <w:r w:rsidR="00DF18A5">
        <w:rPr>
          <w:rFonts w:ascii="Times New Roman" w:hAnsi="Times New Roman"/>
          <w:bCs/>
          <w:lang w:val="en-US"/>
        </w:rPr>
        <w:t xml:space="preserve">. Therefore: Make one RBD with the solenoid valves and DCVs included and one </w:t>
      </w:r>
      <w:r w:rsidR="00A12534">
        <w:rPr>
          <w:rFonts w:ascii="Times New Roman" w:hAnsi="Times New Roman"/>
          <w:bCs/>
          <w:lang w:val="en-US"/>
        </w:rPr>
        <w:t xml:space="preserve">RBD </w:t>
      </w:r>
      <w:r w:rsidR="00DF18A5">
        <w:rPr>
          <w:rFonts w:ascii="Times New Roman" w:hAnsi="Times New Roman"/>
          <w:bCs/>
          <w:lang w:val="en-US"/>
        </w:rPr>
        <w:t>without these (</w:t>
      </w:r>
      <w:r w:rsidR="00A12534">
        <w:rPr>
          <w:rFonts w:ascii="Times New Roman" w:hAnsi="Times New Roman"/>
          <w:bCs/>
          <w:lang w:val="en-US"/>
        </w:rPr>
        <w:t>only the latter RBD is</w:t>
      </w:r>
      <w:r w:rsidR="00DF18A5">
        <w:rPr>
          <w:rFonts w:ascii="Times New Roman" w:hAnsi="Times New Roman"/>
          <w:bCs/>
          <w:lang w:val="en-US"/>
        </w:rPr>
        <w:t xml:space="preserve"> used for the calculations</w:t>
      </w:r>
      <w:r w:rsidR="00A12534">
        <w:rPr>
          <w:rFonts w:ascii="Times New Roman" w:hAnsi="Times New Roman"/>
          <w:bCs/>
          <w:lang w:val="en-US"/>
        </w:rPr>
        <w:t xml:space="preserve"> of reliability</w:t>
      </w:r>
      <w:r w:rsidR="00DF18A5">
        <w:rPr>
          <w:rFonts w:ascii="Times New Roman" w:hAnsi="Times New Roman"/>
          <w:bCs/>
          <w:lang w:val="en-US"/>
        </w:rPr>
        <w:t>)</w:t>
      </w:r>
      <w:r w:rsidR="00C75554" w:rsidRPr="00877DEA">
        <w:rPr>
          <w:rFonts w:ascii="Times New Roman" w:hAnsi="Times New Roman"/>
          <w:bCs/>
          <w:lang w:val="en-US"/>
        </w:rPr>
        <w:t>.</w:t>
      </w:r>
    </w:p>
    <w:p w14:paraId="51F8EB85" w14:textId="77777777" w:rsidR="00B751C8" w:rsidRPr="00B751C8" w:rsidRDefault="00B751C8" w:rsidP="00B751C8">
      <w:pPr>
        <w:pStyle w:val="ListParagraph"/>
        <w:rPr>
          <w:rFonts w:ascii="Times New Roman" w:hAnsi="Times New Roman"/>
          <w:bCs/>
          <w:lang w:val="en-US"/>
        </w:rPr>
      </w:pPr>
    </w:p>
    <w:p w14:paraId="35CE9A0E" w14:textId="16306893" w:rsidR="002370EE" w:rsidRDefault="002370EE">
      <w:pPr>
        <w:spacing w:after="0" w:line="240" w:lineRule="auto"/>
        <w:rPr>
          <w:rFonts w:ascii="Times New Roman" w:hAnsi="Times New Roman"/>
          <w:bCs/>
          <w:lang w:val="en-US"/>
        </w:rPr>
      </w:pPr>
      <w:r>
        <w:rPr>
          <w:rFonts w:ascii="Times New Roman" w:hAnsi="Times New Roman"/>
          <w:bCs/>
          <w:lang w:val="en-US"/>
        </w:rPr>
        <w:br w:type="page"/>
      </w:r>
    </w:p>
    <w:p w14:paraId="5A287FE1" w14:textId="77777777" w:rsidR="00B751C8" w:rsidRPr="00B751C8" w:rsidRDefault="00B751C8" w:rsidP="00B751C8">
      <w:pPr>
        <w:rPr>
          <w:rFonts w:ascii="Times New Roman" w:hAnsi="Times New Roman"/>
          <w:bCs/>
          <w:lang w:val="en-US"/>
        </w:rPr>
      </w:pPr>
    </w:p>
    <w:p w14:paraId="1678095E" w14:textId="2F0F1C07" w:rsidR="001D7949" w:rsidRPr="00877DEA" w:rsidRDefault="00164BEC" w:rsidP="001D7949">
      <w:pPr>
        <w:pStyle w:val="Heading3"/>
        <w:rPr>
          <w:rFonts w:ascii="Times New Roman" w:hAnsi="Times New Roman" w:cs="Times New Roman"/>
          <w:lang w:val="en-US"/>
        </w:rPr>
      </w:pPr>
      <w:bookmarkStart w:id="34" w:name="_Toc122340441"/>
      <w:bookmarkStart w:id="35" w:name="_Toc127367788"/>
      <w:r>
        <w:rPr>
          <w:rFonts w:ascii="Times New Roman" w:hAnsi="Times New Roman" w:cs="Times New Roman"/>
          <w:lang w:val="en-US"/>
        </w:rPr>
        <w:t xml:space="preserve">Assess to what extent </w:t>
      </w:r>
      <w:r w:rsidR="003B7973">
        <w:rPr>
          <w:rFonts w:ascii="Times New Roman" w:hAnsi="Times New Roman" w:cs="Times New Roman"/>
          <w:lang w:val="en-US"/>
        </w:rPr>
        <w:t>SIL requirement for HIPPS is met</w:t>
      </w:r>
      <w:bookmarkEnd w:id="34"/>
      <w:r w:rsidR="003B7973">
        <w:rPr>
          <w:rFonts w:ascii="Times New Roman" w:hAnsi="Times New Roman" w:cs="Times New Roman"/>
          <w:lang w:val="en-US"/>
        </w:rPr>
        <w:t xml:space="preserve"> based on </w:t>
      </w:r>
      <w:r w:rsidR="00A15925">
        <w:rPr>
          <w:rFonts w:ascii="Times New Roman" w:hAnsi="Times New Roman" w:cs="Times New Roman"/>
          <w:lang w:val="en-US"/>
        </w:rPr>
        <w:t>calculations</w:t>
      </w:r>
      <w:bookmarkEnd w:id="35"/>
    </w:p>
    <w:p w14:paraId="35FB798D" w14:textId="43C8E715" w:rsidR="00A95579" w:rsidRPr="005375AC" w:rsidRDefault="00A95579" w:rsidP="00A95579">
      <w:pPr>
        <w:ind w:left="360"/>
        <w:rPr>
          <w:rFonts w:ascii="Times New Roman" w:hAnsi="Times New Roman"/>
          <w:bCs/>
          <w:lang w:val="en-US"/>
        </w:rPr>
      </w:pPr>
    </w:p>
    <w:p w14:paraId="68F49C1B" w14:textId="08AEE19A" w:rsidR="00331D66" w:rsidRDefault="00331D66" w:rsidP="00B41741">
      <w:pPr>
        <w:pStyle w:val="ListParagraph"/>
        <w:numPr>
          <w:ilvl w:val="0"/>
          <w:numId w:val="9"/>
        </w:numPr>
        <w:rPr>
          <w:rFonts w:ascii="Times New Roman" w:hAnsi="Times New Roman"/>
          <w:bCs/>
          <w:lang w:val="en-US"/>
        </w:rPr>
      </w:pPr>
      <w:r>
        <w:rPr>
          <w:rFonts w:ascii="Times New Roman" w:hAnsi="Times New Roman"/>
          <w:bCs/>
          <w:lang w:val="en-US"/>
        </w:rPr>
        <w:t xml:space="preserve">Explain the purpose of a data dossier, and </w:t>
      </w:r>
      <w:r w:rsidR="00381E85">
        <w:rPr>
          <w:rFonts w:ascii="Times New Roman" w:hAnsi="Times New Roman"/>
          <w:bCs/>
          <w:lang w:val="en-US"/>
        </w:rPr>
        <w:t>describe</w:t>
      </w:r>
      <w:r w:rsidR="002370EE">
        <w:rPr>
          <w:rFonts w:ascii="Times New Roman" w:hAnsi="Times New Roman"/>
          <w:bCs/>
          <w:lang w:val="en-US"/>
        </w:rPr>
        <w:t xml:space="preserve"> the type of data provided from</w:t>
      </w:r>
      <w:r w:rsidR="008B0741">
        <w:rPr>
          <w:rFonts w:ascii="Times New Roman" w:hAnsi="Times New Roman"/>
          <w:bCs/>
          <w:lang w:val="en-US"/>
        </w:rPr>
        <w:t xml:space="preserve"> the following three examples</w:t>
      </w:r>
      <w:r w:rsidR="004B5108">
        <w:rPr>
          <w:rFonts w:ascii="Times New Roman" w:hAnsi="Times New Roman"/>
          <w:bCs/>
          <w:lang w:val="en-US"/>
        </w:rPr>
        <w:t xml:space="preserve"> of such </w:t>
      </w:r>
      <w:r w:rsidR="002370EE">
        <w:rPr>
          <w:rFonts w:ascii="Times New Roman" w:hAnsi="Times New Roman"/>
          <w:bCs/>
          <w:lang w:val="en-US"/>
        </w:rPr>
        <w:t>sources</w:t>
      </w:r>
      <w:r w:rsidR="008B0741">
        <w:rPr>
          <w:rFonts w:ascii="Times New Roman" w:hAnsi="Times New Roman"/>
          <w:bCs/>
          <w:lang w:val="en-US"/>
        </w:rPr>
        <w:t>:</w:t>
      </w:r>
    </w:p>
    <w:p w14:paraId="01FFED05" w14:textId="43E59513" w:rsidR="008B0741" w:rsidRDefault="00831F6B" w:rsidP="008B0741">
      <w:pPr>
        <w:pStyle w:val="ListParagraph"/>
        <w:numPr>
          <w:ilvl w:val="1"/>
          <w:numId w:val="9"/>
        </w:numPr>
        <w:rPr>
          <w:rFonts w:ascii="Times New Roman" w:hAnsi="Times New Roman"/>
          <w:bCs/>
          <w:lang w:val="en-US"/>
        </w:rPr>
      </w:pPr>
      <w:r>
        <w:rPr>
          <w:rFonts w:ascii="Times New Roman" w:hAnsi="Times New Roman"/>
          <w:bCs/>
          <w:lang w:val="en-US"/>
        </w:rPr>
        <w:t xml:space="preserve">PDS reliability data for safety equipment: </w:t>
      </w:r>
      <w:hyperlink r:id="rId32" w:history="1">
        <w:r w:rsidRPr="00514FC8">
          <w:rPr>
            <w:rStyle w:val="Hyperlink"/>
            <w:rFonts w:ascii="Times New Roman" w:hAnsi="Times New Roman"/>
            <w:bCs/>
            <w:lang w:val="en-US"/>
          </w:rPr>
          <w:t>https://www.sintefbok.no/book/index/1298/reliability_data_for_safety_equipment_selected_pagespdf</w:t>
        </w:r>
      </w:hyperlink>
      <w:r>
        <w:rPr>
          <w:rFonts w:ascii="Times New Roman" w:hAnsi="Times New Roman"/>
          <w:bCs/>
          <w:lang w:val="en-US"/>
        </w:rPr>
        <w:t xml:space="preserve"> </w:t>
      </w:r>
    </w:p>
    <w:p w14:paraId="23C990BF" w14:textId="3F0D205E" w:rsidR="00831F6B" w:rsidRDefault="007831EE" w:rsidP="008B0741">
      <w:pPr>
        <w:pStyle w:val="ListParagraph"/>
        <w:numPr>
          <w:ilvl w:val="1"/>
          <w:numId w:val="9"/>
        </w:numPr>
        <w:rPr>
          <w:rFonts w:ascii="Times New Roman" w:hAnsi="Times New Roman"/>
          <w:bCs/>
          <w:lang w:val="en-US"/>
        </w:rPr>
      </w:pPr>
      <w:r>
        <w:rPr>
          <w:rFonts w:ascii="Times New Roman" w:hAnsi="Times New Roman"/>
          <w:bCs/>
          <w:lang w:val="en-US"/>
        </w:rPr>
        <w:t xml:space="preserve">OREDA data </w:t>
      </w:r>
      <w:hyperlink r:id="rId33" w:history="1">
        <w:r w:rsidRPr="00514FC8">
          <w:rPr>
            <w:rStyle w:val="Hyperlink"/>
            <w:rFonts w:ascii="Times New Roman" w:hAnsi="Times New Roman"/>
            <w:bCs/>
            <w:lang w:val="en-US"/>
          </w:rPr>
          <w:t>https://www.oreda.com/</w:t>
        </w:r>
      </w:hyperlink>
      <w:r>
        <w:rPr>
          <w:rFonts w:ascii="Times New Roman" w:hAnsi="Times New Roman"/>
          <w:bCs/>
          <w:lang w:val="en-US"/>
        </w:rPr>
        <w:t xml:space="preserve"> </w:t>
      </w:r>
    </w:p>
    <w:p w14:paraId="350589DC" w14:textId="030DC97C" w:rsidR="007831EE" w:rsidRDefault="006C4151" w:rsidP="008B0741">
      <w:pPr>
        <w:pStyle w:val="ListParagraph"/>
        <w:numPr>
          <w:ilvl w:val="1"/>
          <w:numId w:val="9"/>
        </w:numPr>
        <w:rPr>
          <w:rFonts w:ascii="Times New Roman" w:hAnsi="Times New Roman"/>
          <w:bCs/>
          <w:lang w:val="en-US"/>
        </w:rPr>
      </w:pPr>
      <w:r>
        <w:rPr>
          <w:rFonts w:ascii="Times New Roman" w:hAnsi="Times New Roman"/>
          <w:bCs/>
          <w:lang w:val="en-US"/>
        </w:rPr>
        <w:t>EXIDA data handbooks</w:t>
      </w:r>
      <w:r w:rsidR="000B1D4B">
        <w:rPr>
          <w:rFonts w:ascii="Times New Roman" w:hAnsi="Times New Roman"/>
          <w:bCs/>
          <w:lang w:val="en-US"/>
        </w:rPr>
        <w:t xml:space="preserve"> </w:t>
      </w:r>
      <w:hyperlink r:id="rId34" w:history="1">
        <w:r w:rsidR="000B1D4B" w:rsidRPr="00514FC8">
          <w:rPr>
            <w:rStyle w:val="Hyperlink"/>
            <w:rFonts w:ascii="Times New Roman" w:hAnsi="Times New Roman"/>
            <w:bCs/>
            <w:lang w:val="en-US"/>
          </w:rPr>
          <w:t>https://www.exida.com/books/safety-equipment-reliability-handbook-4th-edition</w:t>
        </w:r>
      </w:hyperlink>
      <w:r w:rsidR="000B1D4B">
        <w:rPr>
          <w:rFonts w:ascii="Times New Roman" w:hAnsi="Times New Roman"/>
          <w:bCs/>
          <w:lang w:val="en-US"/>
        </w:rPr>
        <w:t xml:space="preserve"> </w:t>
      </w:r>
    </w:p>
    <w:p w14:paraId="65EAA4A2" w14:textId="21861F00" w:rsidR="00521290" w:rsidRDefault="00521290" w:rsidP="00B41741">
      <w:pPr>
        <w:pStyle w:val="ListParagraph"/>
        <w:numPr>
          <w:ilvl w:val="0"/>
          <w:numId w:val="9"/>
        </w:numPr>
        <w:rPr>
          <w:rFonts w:ascii="Times New Roman" w:hAnsi="Times New Roman"/>
          <w:bCs/>
          <w:lang w:val="en-US"/>
        </w:rPr>
      </w:pPr>
      <w:r>
        <w:rPr>
          <w:rFonts w:ascii="Times New Roman" w:hAnsi="Times New Roman"/>
          <w:bCs/>
          <w:lang w:val="en-US"/>
        </w:rPr>
        <w:t>In relation to formulas for calculating the PFD, explain th</w:t>
      </w:r>
      <w:r w:rsidR="00631EB6">
        <w:rPr>
          <w:rFonts w:ascii="Times New Roman" w:hAnsi="Times New Roman"/>
          <w:bCs/>
          <w:lang w:val="en-US"/>
        </w:rPr>
        <w:t>e meaning of the following parameters:</w:t>
      </w:r>
    </w:p>
    <w:p w14:paraId="315FF8CD" w14:textId="63987454" w:rsidR="00631EB6" w:rsidRDefault="00631EB6" w:rsidP="00631EB6">
      <w:pPr>
        <w:pStyle w:val="ListParagraph"/>
        <w:numPr>
          <w:ilvl w:val="1"/>
          <w:numId w:val="9"/>
        </w:numPr>
        <w:rPr>
          <w:rFonts w:ascii="Times New Roman" w:hAnsi="Times New Roman"/>
          <w:bCs/>
          <w:lang w:val="en-US"/>
        </w:rPr>
      </w:pPr>
      <w:r>
        <w:rPr>
          <w:rFonts w:ascii="Times New Roman" w:hAnsi="Times New Roman"/>
          <w:bCs/>
          <w:lang w:val="en-US"/>
        </w:rPr>
        <w:t xml:space="preserve">Functional test interval: What is the purpose of such a test </w:t>
      </w:r>
      <w:r w:rsidR="009518EC">
        <w:rPr>
          <w:rFonts w:ascii="Times New Roman" w:hAnsi="Times New Roman"/>
          <w:bCs/>
          <w:lang w:val="en-US"/>
        </w:rPr>
        <w:t>and why must it be carried out regularly?</w:t>
      </w:r>
    </w:p>
    <w:p w14:paraId="6AB39913" w14:textId="1FBAE1B3" w:rsidR="009518EC" w:rsidRDefault="009518EC" w:rsidP="00631EB6">
      <w:pPr>
        <w:pStyle w:val="ListParagraph"/>
        <w:numPr>
          <w:ilvl w:val="1"/>
          <w:numId w:val="9"/>
        </w:numPr>
        <w:rPr>
          <w:rFonts w:ascii="Times New Roman" w:hAnsi="Times New Roman"/>
          <w:bCs/>
          <w:lang w:val="en-US"/>
        </w:rPr>
      </w:pPr>
      <w:r>
        <w:rPr>
          <w:rFonts w:ascii="Times New Roman" w:hAnsi="Times New Roman"/>
          <w:bCs/>
          <w:lang w:val="en-US"/>
        </w:rPr>
        <w:t>What are the main distinction between a DU and a DD failure in the way it is revealed?</w:t>
      </w:r>
    </w:p>
    <w:p w14:paraId="06604E84" w14:textId="0D8309F0" w:rsidR="00A478AB" w:rsidRDefault="00A478AB" w:rsidP="00631EB6">
      <w:pPr>
        <w:pStyle w:val="ListParagraph"/>
        <w:numPr>
          <w:ilvl w:val="1"/>
          <w:numId w:val="9"/>
        </w:numPr>
        <w:rPr>
          <w:rFonts w:ascii="Times New Roman" w:hAnsi="Times New Roman"/>
          <w:bCs/>
          <w:lang w:val="en-US"/>
        </w:rPr>
      </w:pPr>
      <w:r>
        <w:rPr>
          <w:rFonts w:ascii="Times New Roman" w:hAnsi="Times New Roman"/>
          <w:bCs/>
          <w:lang w:val="en-US"/>
        </w:rPr>
        <w:t>What is the difference between parameters MRT and MTTR?</w:t>
      </w:r>
    </w:p>
    <w:p w14:paraId="77210072" w14:textId="33F52649" w:rsidR="00A478AB" w:rsidRDefault="00A478AB" w:rsidP="00631EB6">
      <w:pPr>
        <w:pStyle w:val="ListParagraph"/>
        <w:numPr>
          <w:ilvl w:val="1"/>
          <w:numId w:val="9"/>
        </w:numPr>
        <w:rPr>
          <w:rFonts w:ascii="Times New Roman" w:hAnsi="Times New Roman"/>
          <w:bCs/>
          <w:lang w:val="en-US"/>
        </w:rPr>
      </w:pPr>
      <w:r>
        <w:rPr>
          <w:rFonts w:ascii="Times New Roman" w:hAnsi="Times New Roman"/>
          <w:bCs/>
          <w:lang w:val="en-US"/>
        </w:rPr>
        <w:t>What is the meaning of diagnostic coverage (DC)?</w:t>
      </w:r>
    </w:p>
    <w:p w14:paraId="228AA1E0" w14:textId="782415CC" w:rsidR="009518EC" w:rsidRDefault="006423BB" w:rsidP="00631EB6">
      <w:pPr>
        <w:pStyle w:val="ListParagraph"/>
        <w:numPr>
          <w:ilvl w:val="1"/>
          <w:numId w:val="9"/>
        </w:numPr>
        <w:rPr>
          <w:rFonts w:ascii="Times New Roman" w:hAnsi="Times New Roman"/>
          <w:bCs/>
          <w:lang w:val="en-US"/>
        </w:rPr>
      </w:pPr>
      <w:r>
        <w:rPr>
          <w:rFonts w:ascii="Times New Roman" w:hAnsi="Times New Roman"/>
          <w:bCs/>
          <w:lang w:val="en-US"/>
        </w:rPr>
        <w:t>What is the meaning of  the CCF parameter β</w:t>
      </w:r>
      <w:r w:rsidR="00AD214B">
        <w:rPr>
          <w:rFonts w:ascii="Times New Roman" w:hAnsi="Times New Roman"/>
          <w:bCs/>
          <w:lang w:val="en-US"/>
        </w:rPr>
        <w:t xml:space="preserve"> and how can it be used to distinguish independent from dependent (CCF) failure rates for a single component?</w:t>
      </w:r>
    </w:p>
    <w:p w14:paraId="1B6536C3" w14:textId="0B3CF28D" w:rsidR="000D6599" w:rsidRDefault="000D6599" w:rsidP="00631EB6">
      <w:pPr>
        <w:pStyle w:val="ListParagraph"/>
        <w:numPr>
          <w:ilvl w:val="1"/>
          <w:numId w:val="9"/>
        </w:numPr>
        <w:rPr>
          <w:rFonts w:ascii="Times New Roman" w:hAnsi="Times New Roman"/>
          <w:bCs/>
          <w:lang w:val="en-US"/>
        </w:rPr>
      </w:pPr>
      <w:r>
        <w:rPr>
          <w:rFonts w:ascii="Times New Roman" w:hAnsi="Times New Roman"/>
          <w:bCs/>
          <w:lang w:val="en-US"/>
        </w:rPr>
        <w:t xml:space="preserve">What is the meaning of the </w:t>
      </w:r>
      <w:r w:rsidRPr="00877DEA">
        <w:rPr>
          <w:rFonts w:ascii="Times New Roman" w:hAnsi="Times New Roman"/>
          <w:bCs/>
          <w:lang w:val="en-US"/>
        </w:rPr>
        <w:t>C</w:t>
      </w:r>
      <w:r w:rsidRPr="0051595E">
        <w:rPr>
          <w:rFonts w:ascii="Times New Roman" w:hAnsi="Times New Roman"/>
          <w:bCs/>
          <w:vertAlign w:val="subscript"/>
          <w:lang w:val="en-US"/>
        </w:rPr>
        <w:t xml:space="preserve">MooN </w:t>
      </w:r>
      <w:r w:rsidRPr="00877DEA">
        <w:rPr>
          <w:rFonts w:ascii="Times New Roman" w:hAnsi="Times New Roman"/>
          <w:bCs/>
          <w:lang w:val="en-US"/>
        </w:rPr>
        <w:t>factor</w:t>
      </w:r>
      <w:r>
        <w:rPr>
          <w:rFonts w:ascii="Times New Roman" w:hAnsi="Times New Roman"/>
          <w:bCs/>
          <w:lang w:val="en-US"/>
        </w:rPr>
        <w:t xml:space="preserve"> introduced in the PDS method and applied together with the CCF parameter β?</w:t>
      </w:r>
      <w:r w:rsidR="0027263C">
        <w:rPr>
          <w:rFonts w:ascii="Times New Roman" w:hAnsi="Times New Roman"/>
          <w:bCs/>
          <w:lang w:val="en-US"/>
        </w:rPr>
        <w:br/>
      </w:r>
    </w:p>
    <w:p w14:paraId="0FDDDC27" w14:textId="5A9984A7" w:rsidR="00B724BC" w:rsidRPr="00877DEA" w:rsidRDefault="00C74414" w:rsidP="00B41741">
      <w:pPr>
        <w:pStyle w:val="ListParagraph"/>
        <w:numPr>
          <w:ilvl w:val="0"/>
          <w:numId w:val="9"/>
        </w:numPr>
        <w:rPr>
          <w:rFonts w:ascii="Times New Roman" w:hAnsi="Times New Roman"/>
          <w:bCs/>
          <w:lang w:val="en-US"/>
        </w:rPr>
      </w:pPr>
      <w:bookmarkStart w:id="36" w:name="_Ref127364497"/>
      <w:r w:rsidRPr="00877DEA">
        <w:rPr>
          <w:rFonts w:ascii="Times New Roman" w:hAnsi="Times New Roman"/>
          <w:bCs/>
          <w:lang w:val="en-US"/>
        </w:rPr>
        <w:t>C</w:t>
      </w:r>
      <w:r w:rsidR="00B41741" w:rsidRPr="00877DEA">
        <w:rPr>
          <w:rFonts w:ascii="Times New Roman" w:hAnsi="Times New Roman"/>
          <w:bCs/>
          <w:lang w:val="en-US"/>
        </w:rPr>
        <w:t xml:space="preserve">alculate </w:t>
      </w:r>
      <w:r w:rsidR="005D5817">
        <w:rPr>
          <w:rFonts w:ascii="Times New Roman" w:hAnsi="Times New Roman"/>
          <w:bCs/>
          <w:lang w:val="en-US"/>
        </w:rPr>
        <w:t xml:space="preserve">the </w:t>
      </w:r>
      <w:r w:rsidR="00B41741" w:rsidRPr="00877DEA">
        <w:rPr>
          <w:rFonts w:ascii="Times New Roman" w:hAnsi="Times New Roman"/>
          <w:bCs/>
          <w:lang w:val="en-US"/>
        </w:rPr>
        <w:t xml:space="preserve">PFD of the HIPPS </w:t>
      </w:r>
      <w:r w:rsidR="00AB7A1F" w:rsidRPr="00877DEA">
        <w:rPr>
          <w:rFonts w:ascii="Times New Roman" w:hAnsi="Times New Roman"/>
          <w:bCs/>
          <w:lang w:val="en-US"/>
        </w:rPr>
        <w:t>SIF</w:t>
      </w:r>
      <w:r w:rsidR="00B41741" w:rsidRPr="00877DEA">
        <w:rPr>
          <w:rFonts w:ascii="Times New Roman" w:hAnsi="Times New Roman"/>
          <w:bCs/>
          <w:lang w:val="en-US"/>
        </w:rPr>
        <w:t xml:space="preserve"> </w:t>
      </w:r>
      <w:r w:rsidR="005D5817">
        <w:rPr>
          <w:rFonts w:ascii="Times New Roman" w:hAnsi="Times New Roman"/>
          <w:bCs/>
          <w:lang w:val="en-US"/>
        </w:rPr>
        <w:t xml:space="preserve">with </w:t>
      </w:r>
      <w:r w:rsidR="000B1D4B">
        <w:rPr>
          <w:rFonts w:ascii="Times New Roman" w:hAnsi="Times New Roman"/>
          <w:bCs/>
          <w:lang w:val="en-US"/>
        </w:rPr>
        <w:t xml:space="preserve">reliability data </w:t>
      </w:r>
      <w:r w:rsidR="00723117">
        <w:rPr>
          <w:rFonts w:ascii="Times New Roman" w:hAnsi="Times New Roman"/>
          <w:bCs/>
          <w:lang w:val="en-US"/>
        </w:rPr>
        <w:t xml:space="preserve">provided in section </w:t>
      </w:r>
      <w:r w:rsidR="00785D30">
        <w:rPr>
          <w:rFonts w:ascii="Times New Roman" w:hAnsi="Times New Roman"/>
          <w:bCs/>
          <w:lang w:val="en-US"/>
        </w:rPr>
        <w:fldChar w:fldCharType="begin"/>
      </w:r>
      <w:r w:rsidR="00785D30">
        <w:rPr>
          <w:rFonts w:ascii="Times New Roman" w:hAnsi="Times New Roman"/>
          <w:bCs/>
          <w:lang w:val="en-US"/>
        </w:rPr>
        <w:instrText xml:space="preserve"> REF _Ref123547111 \r \h </w:instrText>
      </w:r>
      <w:r w:rsidR="00785D30">
        <w:rPr>
          <w:rFonts w:ascii="Times New Roman" w:hAnsi="Times New Roman"/>
          <w:bCs/>
          <w:lang w:val="en-US"/>
        </w:rPr>
      </w:r>
      <w:r w:rsidR="00785D30">
        <w:rPr>
          <w:rFonts w:ascii="Times New Roman" w:hAnsi="Times New Roman"/>
          <w:bCs/>
          <w:lang w:val="en-US"/>
        </w:rPr>
        <w:fldChar w:fldCharType="separate"/>
      </w:r>
      <w:r w:rsidR="00BC3604">
        <w:rPr>
          <w:rFonts w:ascii="Times New Roman" w:hAnsi="Times New Roman"/>
          <w:bCs/>
          <w:lang w:val="en-US"/>
        </w:rPr>
        <w:t>2.3</w:t>
      </w:r>
      <w:r w:rsidR="00785D30">
        <w:rPr>
          <w:rFonts w:ascii="Times New Roman" w:hAnsi="Times New Roman"/>
          <w:bCs/>
          <w:lang w:val="en-US"/>
        </w:rPr>
        <w:fldChar w:fldCharType="end"/>
      </w:r>
      <w:r w:rsidR="005D5817">
        <w:rPr>
          <w:rFonts w:ascii="Times New Roman" w:hAnsi="Times New Roman"/>
          <w:bCs/>
          <w:lang w:val="en-US"/>
        </w:rPr>
        <w:t xml:space="preserve"> when applying:</w:t>
      </w:r>
      <w:bookmarkEnd w:id="36"/>
    </w:p>
    <w:p w14:paraId="29375D8F" w14:textId="77777777" w:rsidR="00B724BC" w:rsidRPr="00877DEA" w:rsidRDefault="00B724BC" w:rsidP="005D5817">
      <w:pPr>
        <w:pStyle w:val="ListParagraph"/>
        <w:numPr>
          <w:ilvl w:val="1"/>
          <w:numId w:val="37"/>
        </w:numPr>
        <w:rPr>
          <w:rFonts w:ascii="Times New Roman" w:hAnsi="Times New Roman"/>
          <w:bCs/>
          <w:lang w:val="en-US"/>
        </w:rPr>
      </w:pPr>
      <w:r w:rsidRPr="00877DEA">
        <w:rPr>
          <w:rFonts w:ascii="Times New Roman" w:hAnsi="Times New Roman"/>
          <w:bCs/>
          <w:lang w:val="en-US"/>
        </w:rPr>
        <w:t>Simplified PFD formulas (with only DU failure rates and standard beta factor model)</w:t>
      </w:r>
    </w:p>
    <w:p w14:paraId="1D9F5766" w14:textId="592868A4" w:rsidR="00561252" w:rsidRPr="00877DEA" w:rsidRDefault="00B724BC" w:rsidP="005D5817">
      <w:pPr>
        <w:pStyle w:val="ListParagraph"/>
        <w:numPr>
          <w:ilvl w:val="1"/>
          <w:numId w:val="37"/>
        </w:numPr>
        <w:rPr>
          <w:rFonts w:ascii="Times New Roman" w:hAnsi="Times New Roman"/>
          <w:bCs/>
          <w:lang w:val="en-US"/>
        </w:rPr>
      </w:pPr>
      <w:r w:rsidRPr="00877DEA">
        <w:rPr>
          <w:rFonts w:ascii="Times New Roman" w:hAnsi="Times New Roman"/>
          <w:bCs/>
          <w:lang w:val="en-US"/>
        </w:rPr>
        <w:t>PDS method (</w:t>
      </w:r>
      <w:r w:rsidR="00561252" w:rsidRPr="00877DEA">
        <w:rPr>
          <w:rFonts w:ascii="Times New Roman" w:hAnsi="Times New Roman"/>
          <w:bCs/>
          <w:lang w:val="en-US"/>
        </w:rPr>
        <w:t>with only DU failures and C</w:t>
      </w:r>
      <w:r w:rsidR="00561252" w:rsidRPr="0051595E">
        <w:rPr>
          <w:rFonts w:ascii="Times New Roman" w:hAnsi="Times New Roman"/>
          <w:bCs/>
          <w:vertAlign w:val="subscript"/>
          <w:lang w:val="en-US"/>
        </w:rPr>
        <w:t>MooN</w:t>
      </w:r>
      <w:r w:rsidR="00561252" w:rsidRPr="00877DEA">
        <w:rPr>
          <w:rFonts w:ascii="Times New Roman" w:hAnsi="Times New Roman"/>
          <w:bCs/>
          <w:lang w:val="en-US"/>
        </w:rPr>
        <w:t xml:space="preserve"> factor)</w:t>
      </w:r>
    </w:p>
    <w:p w14:paraId="07B749F6" w14:textId="03872865" w:rsidR="00561252" w:rsidRDefault="00561252" w:rsidP="005D5817">
      <w:pPr>
        <w:pStyle w:val="ListParagraph"/>
        <w:numPr>
          <w:ilvl w:val="1"/>
          <w:numId w:val="37"/>
        </w:numPr>
        <w:rPr>
          <w:rFonts w:ascii="Times New Roman" w:hAnsi="Times New Roman"/>
          <w:bCs/>
          <w:lang w:val="en-US"/>
        </w:rPr>
      </w:pPr>
      <w:r w:rsidRPr="00877DEA">
        <w:rPr>
          <w:rFonts w:ascii="Times New Roman" w:hAnsi="Times New Roman"/>
          <w:bCs/>
          <w:lang w:val="en-US"/>
        </w:rPr>
        <w:t>IEC 61508 formulas with DU failure rates, DD failure rates, repair rates</w:t>
      </w:r>
      <w:r w:rsidR="00702D09">
        <w:rPr>
          <w:rFonts w:ascii="Times New Roman" w:hAnsi="Times New Roman"/>
          <w:bCs/>
          <w:lang w:val="en-US"/>
        </w:rPr>
        <w:t xml:space="preserve"> (MTRT, MTTR)</w:t>
      </w:r>
      <w:r w:rsidRPr="00877DEA">
        <w:rPr>
          <w:rFonts w:ascii="Times New Roman" w:hAnsi="Times New Roman"/>
          <w:bCs/>
          <w:lang w:val="en-US"/>
        </w:rPr>
        <w:t xml:space="preserve">, and </w:t>
      </w:r>
      <w:r w:rsidR="00702D09">
        <w:rPr>
          <w:rFonts w:ascii="Times New Roman" w:hAnsi="Times New Roman"/>
          <w:bCs/>
          <w:lang w:val="en-US"/>
        </w:rPr>
        <w:t>CCFs.</w:t>
      </w:r>
    </w:p>
    <w:p w14:paraId="732559BE" w14:textId="1719A234" w:rsidR="00EC1529" w:rsidRPr="00EC1529" w:rsidRDefault="00EC1529" w:rsidP="00EC1529">
      <w:pPr>
        <w:pStyle w:val="ListParagraph"/>
        <w:rPr>
          <w:rFonts w:ascii="Times New Roman" w:hAnsi="Times New Roman"/>
          <w:bCs/>
          <w:i/>
          <w:iCs/>
          <w:lang w:val="en-US"/>
        </w:rPr>
      </w:pPr>
      <w:r>
        <w:rPr>
          <w:rFonts w:ascii="Times New Roman" w:hAnsi="Times New Roman"/>
          <w:bCs/>
          <w:i/>
          <w:iCs/>
          <w:lang w:val="en-US"/>
        </w:rPr>
        <w:t xml:space="preserve">Remark: </w:t>
      </w:r>
      <w:r w:rsidRPr="00EC1529">
        <w:rPr>
          <w:rFonts w:ascii="Times New Roman" w:hAnsi="Times New Roman"/>
          <w:bCs/>
          <w:i/>
          <w:iCs/>
          <w:lang w:val="en-US"/>
        </w:rPr>
        <w:t>For all calculations: Include formulas that you have used into the report along with how the calculations were done. The excel sheet used in lecture 6 (with chapter 7 failure classification and reliability analysis) may be used to verify the results.</w:t>
      </w:r>
      <w:r>
        <w:rPr>
          <w:rFonts w:ascii="Times New Roman" w:hAnsi="Times New Roman"/>
          <w:bCs/>
          <w:i/>
          <w:iCs/>
          <w:lang w:val="en-US"/>
        </w:rPr>
        <w:br/>
      </w:r>
    </w:p>
    <w:p w14:paraId="2DF40795" w14:textId="7B7981D8" w:rsidR="00CC410C" w:rsidRDefault="00CC410C" w:rsidP="005F0073">
      <w:pPr>
        <w:pStyle w:val="ListParagraph"/>
        <w:numPr>
          <w:ilvl w:val="0"/>
          <w:numId w:val="9"/>
        </w:numPr>
        <w:rPr>
          <w:rFonts w:ascii="Times New Roman" w:hAnsi="Times New Roman"/>
          <w:bCs/>
          <w:lang w:val="en-US"/>
        </w:rPr>
      </w:pPr>
      <w:r>
        <w:rPr>
          <w:rFonts w:ascii="Times New Roman" w:hAnsi="Times New Roman"/>
          <w:bCs/>
          <w:lang w:val="en-US"/>
        </w:rPr>
        <w:t>Compare the results</w:t>
      </w:r>
      <w:r w:rsidR="00FF44E4">
        <w:rPr>
          <w:rFonts w:ascii="Times New Roman" w:hAnsi="Times New Roman"/>
          <w:bCs/>
          <w:lang w:val="en-US"/>
        </w:rPr>
        <w:t xml:space="preserve"> from</w:t>
      </w:r>
      <w:r>
        <w:rPr>
          <w:rFonts w:ascii="Times New Roman" w:hAnsi="Times New Roman"/>
          <w:bCs/>
          <w:lang w:val="en-US"/>
        </w:rPr>
        <w:t xml:space="preserve"> </w:t>
      </w:r>
      <w:r w:rsidR="006E17A5">
        <w:rPr>
          <w:rFonts w:ascii="Times New Roman" w:hAnsi="Times New Roman"/>
          <w:bCs/>
          <w:lang w:val="en-US"/>
        </w:rPr>
        <w:t xml:space="preserve">task </w:t>
      </w:r>
      <w:r w:rsidR="006E17A5">
        <w:rPr>
          <w:rFonts w:ascii="Times New Roman" w:hAnsi="Times New Roman"/>
          <w:bCs/>
          <w:lang w:val="en-US"/>
        </w:rPr>
        <w:fldChar w:fldCharType="begin"/>
      </w:r>
      <w:r w:rsidR="006E17A5">
        <w:rPr>
          <w:rFonts w:ascii="Times New Roman" w:hAnsi="Times New Roman"/>
          <w:bCs/>
          <w:lang w:val="en-US"/>
        </w:rPr>
        <w:instrText xml:space="preserve"> REF _Ref127364497 \r \h </w:instrText>
      </w:r>
      <w:r w:rsidR="006E17A5">
        <w:rPr>
          <w:rFonts w:ascii="Times New Roman" w:hAnsi="Times New Roman"/>
          <w:bCs/>
          <w:lang w:val="en-US"/>
        </w:rPr>
      </w:r>
      <w:r w:rsidR="006E17A5">
        <w:rPr>
          <w:rFonts w:ascii="Times New Roman" w:hAnsi="Times New Roman"/>
          <w:bCs/>
          <w:lang w:val="en-US"/>
        </w:rPr>
        <w:fldChar w:fldCharType="separate"/>
      </w:r>
      <w:r w:rsidR="00BC3604">
        <w:rPr>
          <w:rFonts w:ascii="Times New Roman" w:hAnsi="Times New Roman"/>
          <w:bCs/>
          <w:lang w:val="en-US"/>
        </w:rPr>
        <w:t>22</w:t>
      </w:r>
      <w:r w:rsidR="006E17A5">
        <w:rPr>
          <w:rFonts w:ascii="Times New Roman" w:hAnsi="Times New Roman"/>
          <w:bCs/>
          <w:lang w:val="en-US"/>
        </w:rPr>
        <w:fldChar w:fldCharType="end"/>
      </w:r>
      <w:r w:rsidR="006E17A5">
        <w:rPr>
          <w:rFonts w:ascii="Times New Roman" w:hAnsi="Times New Roman"/>
          <w:bCs/>
          <w:lang w:val="en-US"/>
        </w:rPr>
        <w:t xml:space="preserve"> </w:t>
      </w:r>
      <w:r>
        <w:rPr>
          <w:rFonts w:ascii="Times New Roman" w:hAnsi="Times New Roman"/>
          <w:bCs/>
          <w:lang w:val="en-US"/>
        </w:rPr>
        <w:t xml:space="preserve">and </w:t>
      </w:r>
      <w:r w:rsidR="006E17A5">
        <w:rPr>
          <w:rFonts w:ascii="Times New Roman" w:hAnsi="Times New Roman"/>
          <w:bCs/>
          <w:lang w:val="en-US"/>
        </w:rPr>
        <w:t>comment on whether</w:t>
      </w:r>
      <w:r w:rsidR="00CB4509">
        <w:rPr>
          <w:rFonts w:ascii="Times New Roman" w:hAnsi="Times New Roman"/>
          <w:bCs/>
          <w:lang w:val="en-US"/>
        </w:rPr>
        <w:t xml:space="preserve"> the results </w:t>
      </w:r>
      <w:r w:rsidR="00661443">
        <w:rPr>
          <w:rFonts w:ascii="Times New Roman" w:hAnsi="Times New Roman"/>
          <w:bCs/>
          <w:lang w:val="en-US"/>
        </w:rPr>
        <w:t xml:space="preserve">(PFDs) </w:t>
      </w:r>
      <w:r w:rsidR="00CB4509">
        <w:rPr>
          <w:rFonts w:ascii="Times New Roman" w:hAnsi="Times New Roman"/>
          <w:bCs/>
          <w:lang w:val="en-US"/>
        </w:rPr>
        <w:t>are within the SIL requirement.</w:t>
      </w:r>
      <w:r w:rsidR="005F0073">
        <w:rPr>
          <w:rFonts w:ascii="Times New Roman" w:hAnsi="Times New Roman"/>
          <w:bCs/>
          <w:lang w:val="en-US"/>
        </w:rPr>
        <w:t xml:space="preserve"> If one or more of the results are</w:t>
      </w:r>
      <w:r w:rsidR="00221304">
        <w:rPr>
          <w:rFonts w:ascii="Times New Roman" w:hAnsi="Times New Roman"/>
          <w:bCs/>
          <w:lang w:val="en-US"/>
        </w:rPr>
        <w:t xml:space="preserve"> outside the </w:t>
      </w:r>
      <w:r w:rsidR="00661443">
        <w:rPr>
          <w:rFonts w:ascii="Times New Roman" w:hAnsi="Times New Roman"/>
          <w:bCs/>
          <w:lang w:val="en-US"/>
        </w:rPr>
        <w:t>SIL requirement, discuss</w:t>
      </w:r>
      <w:r w:rsidR="002F711A">
        <w:rPr>
          <w:rFonts w:ascii="Times New Roman" w:hAnsi="Times New Roman"/>
          <w:bCs/>
          <w:lang w:val="en-US"/>
        </w:rPr>
        <w:t xml:space="preserve"> </w:t>
      </w:r>
      <w:r w:rsidR="00EC1529">
        <w:rPr>
          <w:rFonts w:ascii="Times New Roman" w:hAnsi="Times New Roman"/>
          <w:bCs/>
          <w:lang w:val="en-US"/>
        </w:rPr>
        <w:t>what to do in order for the HIPPS function to meet the</w:t>
      </w:r>
      <w:r w:rsidR="002F711A">
        <w:rPr>
          <w:rFonts w:ascii="Times New Roman" w:hAnsi="Times New Roman"/>
          <w:bCs/>
          <w:lang w:val="en-US"/>
        </w:rPr>
        <w:t xml:space="preserve"> SIL requirement</w:t>
      </w:r>
      <w:r w:rsidR="00EC1529">
        <w:rPr>
          <w:rFonts w:ascii="Times New Roman" w:hAnsi="Times New Roman"/>
          <w:bCs/>
          <w:lang w:val="en-US"/>
        </w:rPr>
        <w:t>, with each of the two strategies</w:t>
      </w:r>
      <w:r w:rsidR="002F711A">
        <w:rPr>
          <w:rFonts w:ascii="Times New Roman" w:hAnsi="Times New Roman"/>
          <w:bCs/>
          <w:lang w:val="en-US"/>
        </w:rPr>
        <w:t>:</w:t>
      </w:r>
    </w:p>
    <w:p w14:paraId="514C95CB" w14:textId="6D93B9E2" w:rsidR="002F711A" w:rsidRDefault="00EC1529" w:rsidP="002F711A">
      <w:pPr>
        <w:pStyle w:val="ListParagraph"/>
        <w:numPr>
          <w:ilvl w:val="1"/>
          <w:numId w:val="9"/>
        </w:numPr>
        <w:rPr>
          <w:rFonts w:ascii="Times New Roman" w:hAnsi="Times New Roman"/>
          <w:bCs/>
          <w:lang w:val="en-US"/>
        </w:rPr>
      </w:pPr>
      <w:r>
        <w:rPr>
          <w:rFonts w:ascii="Times New Roman" w:hAnsi="Times New Roman"/>
          <w:bCs/>
          <w:lang w:val="en-US"/>
        </w:rPr>
        <w:t>R</w:t>
      </w:r>
      <w:r w:rsidR="002F711A">
        <w:rPr>
          <w:rFonts w:ascii="Times New Roman" w:hAnsi="Times New Roman"/>
          <w:bCs/>
          <w:lang w:val="en-US"/>
        </w:rPr>
        <w:t>edesign of the subsystems</w:t>
      </w:r>
    </w:p>
    <w:p w14:paraId="0A663D7F" w14:textId="0D32D517" w:rsidR="00E60101" w:rsidRPr="009957A7" w:rsidRDefault="00EC1529" w:rsidP="009957A7">
      <w:pPr>
        <w:pStyle w:val="ListParagraph"/>
        <w:numPr>
          <w:ilvl w:val="1"/>
          <w:numId w:val="9"/>
        </w:numPr>
        <w:rPr>
          <w:rFonts w:ascii="Times New Roman" w:hAnsi="Times New Roman"/>
          <w:bCs/>
          <w:lang w:val="en-US"/>
        </w:rPr>
      </w:pPr>
      <w:r>
        <w:rPr>
          <w:rFonts w:ascii="Times New Roman" w:hAnsi="Times New Roman"/>
          <w:bCs/>
          <w:lang w:val="en-US"/>
        </w:rPr>
        <w:t>Change the</w:t>
      </w:r>
      <w:r w:rsidR="002F711A">
        <w:rPr>
          <w:rFonts w:ascii="Times New Roman" w:hAnsi="Times New Roman"/>
          <w:bCs/>
          <w:lang w:val="en-US"/>
        </w:rPr>
        <w:t xml:space="preserve"> functional test interval</w:t>
      </w:r>
      <w:r>
        <w:rPr>
          <w:rFonts w:ascii="Times New Roman" w:hAnsi="Times New Roman"/>
          <w:bCs/>
          <w:lang w:val="en-US"/>
        </w:rPr>
        <w:t>, including how much</w:t>
      </w:r>
      <w:r w:rsidR="002F711A">
        <w:rPr>
          <w:rFonts w:ascii="Times New Roman" w:hAnsi="Times New Roman"/>
          <w:bCs/>
          <w:lang w:val="en-US"/>
        </w:rPr>
        <w:t>.</w:t>
      </w:r>
      <w:r w:rsidR="009957A7">
        <w:rPr>
          <w:rFonts w:ascii="Times New Roman" w:hAnsi="Times New Roman"/>
          <w:bCs/>
          <w:lang w:val="en-US"/>
        </w:rPr>
        <w:br/>
      </w:r>
    </w:p>
    <w:p w14:paraId="009528BB" w14:textId="1CFF5E3C" w:rsidR="00BF0CE7" w:rsidRPr="00877DEA" w:rsidRDefault="00FF44E4" w:rsidP="00561252">
      <w:pPr>
        <w:pStyle w:val="ListParagraph"/>
        <w:numPr>
          <w:ilvl w:val="0"/>
          <w:numId w:val="9"/>
        </w:numPr>
        <w:rPr>
          <w:rFonts w:ascii="Times New Roman" w:hAnsi="Times New Roman"/>
          <w:bCs/>
          <w:lang w:val="en-US"/>
        </w:rPr>
      </w:pPr>
      <w:r>
        <w:rPr>
          <w:rFonts w:ascii="Times New Roman" w:hAnsi="Times New Roman"/>
          <w:bCs/>
          <w:lang w:val="en-US"/>
        </w:rPr>
        <w:t>With basis in the results from</w:t>
      </w:r>
      <w:r w:rsidR="009957A7">
        <w:rPr>
          <w:rFonts w:ascii="Times New Roman" w:hAnsi="Times New Roman"/>
          <w:bCs/>
          <w:lang w:val="en-US"/>
        </w:rPr>
        <w:t xml:space="preserve"> task </w:t>
      </w:r>
      <w:r w:rsidR="006E17A5">
        <w:rPr>
          <w:rFonts w:ascii="Times New Roman" w:hAnsi="Times New Roman"/>
          <w:bCs/>
          <w:lang w:val="en-US"/>
        </w:rPr>
        <w:fldChar w:fldCharType="begin"/>
      </w:r>
      <w:r w:rsidR="006E17A5">
        <w:rPr>
          <w:rFonts w:ascii="Times New Roman" w:hAnsi="Times New Roman"/>
          <w:bCs/>
          <w:lang w:val="en-US"/>
        </w:rPr>
        <w:instrText xml:space="preserve"> REF _Ref127364497 \r \h </w:instrText>
      </w:r>
      <w:r w:rsidR="006E17A5">
        <w:rPr>
          <w:rFonts w:ascii="Times New Roman" w:hAnsi="Times New Roman"/>
          <w:bCs/>
          <w:lang w:val="en-US"/>
        </w:rPr>
      </w:r>
      <w:r w:rsidR="006E17A5">
        <w:rPr>
          <w:rFonts w:ascii="Times New Roman" w:hAnsi="Times New Roman"/>
          <w:bCs/>
          <w:lang w:val="en-US"/>
        </w:rPr>
        <w:fldChar w:fldCharType="separate"/>
      </w:r>
      <w:r w:rsidR="00BC3604">
        <w:rPr>
          <w:rFonts w:ascii="Times New Roman" w:hAnsi="Times New Roman"/>
          <w:bCs/>
          <w:lang w:val="en-US"/>
        </w:rPr>
        <w:t>22</w:t>
      </w:r>
      <w:r w:rsidR="006E17A5">
        <w:rPr>
          <w:rFonts w:ascii="Times New Roman" w:hAnsi="Times New Roman"/>
          <w:bCs/>
          <w:lang w:val="en-US"/>
        </w:rPr>
        <w:fldChar w:fldCharType="end"/>
      </w:r>
      <w:r>
        <w:rPr>
          <w:rFonts w:ascii="Times New Roman" w:hAnsi="Times New Roman"/>
          <w:bCs/>
          <w:lang w:val="en-US"/>
        </w:rPr>
        <w:t>,</w:t>
      </w:r>
      <w:r w:rsidR="006E17A5">
        <w:rPr>
          <w:rFonts w:ascii="Times New Roman" w:hAnsi="Times New Roman"/>
          <w:bCs/>
          <w:lang w:val="en-US"/>
        </w:rPr>
        <w:t xml:space="preserve"> </w:t>
      </w:r>
      <w:r w:rsidR="00BF0CE7" w:rsidRPr="00877DEA">
        <w:rPr>
          <w:rFonts w:ascii="Times New Roman" w:hAnsi="Times New Roman"/>
          <w:bCs/>
          <w:lang w:val="en-US"/>
        </w:rPr>
        <w:t>discuss:</w:t>
      </w:r>
    </w:p>
    <w:p w14:paraId="3D345890" w14:textId="678CD51B" w:rsidR="00BF0CE7" w:rsidRPr="00877DEA" w:rsidRDefault="00BF0CE7" w:rsidP="00BF0CE7">
      <w:pPr>
        <w:pStyle w:val="ListParagraph"/>
        <w:numPr>
          <w:ilvl w:val="1"/>
          <w:numId w:val="9"/>
        </w:numPr>
        <w:rPr>
          <w:rFonts w:ascii="Times New Roman" w:hAnsi="Times New Roman"/>
          <w:bCs/>
          <w:lang w:val="en-US"/>
        </w:rPr>
      </w:pPr>
      <w:r w:rsidRPr="00877DEA">
        <w:rPr>
          <w:rFonts w:ascii="Times New Roman" w:hAnsi="Times New Roman"/>
          <w:bCs/>
          <w:lang w:val="en-US"/>
        </w:rPr>
        <w:t>Importance of including DD failure rates</w:t>
      </w:r>
      <w:r w:rsidR="00AA199A">
        <w:rPr>
          <w:rFonts w:ascii="Times New Roman" w:hAnsi="Times New Roman"/>
          <w:bCs/>
          <w:lang w:val="en-US"/>
        </w:rPr>
        <w:t xml:space="preserve"> </w:t>
      </w:r>
      <w:r w:rsidR="00FF44E4">
        <w:rPr>
          <w:rFonts w:ascii="Times New Roman" w:hAnsi="Times New Roman"/>
          <w:bCs/>
          <w:lang w:val="en-US"/>
        </w:rPr>
        <w:t xml:space="preserve">when calculating PFD </w:t>
      </w:r>
      <w:r w:rsidR="00AA199A">
        <w:rPr>
          <w:rFonts w:ascii="Times New Roman" w:hAnsi="Times New Roman"/>
          <w:bCs/>
          <w:lang w:val="en-US"/>
        </w:rPr>
        <w:t xml:space="preserve">for this particular </w:t>
      </w:r>
      <w:r w:rsidR="00FF44E4">
        <w:rPr>
          <w:rFonts w:ascii="Times New Roman" w:hAnsi="Times New Roman"/>
          <w:bCs/>
          <w:lang w:val="en-US"/>
        </w:rPr>
        <w:t xml:space="preserve">(Kristin HIPPS) </w:t>
      </w:r>
      <w:r w:rsidR="00AA199A">
        <w:rPr>
          <w:rFonts w:ascii="Times New Roman" w:hAnsi="Times New Roman"/>
          <w:bCs/>
          <w:lang w:val="en-US"/>
        </w:rPr>
        <w:t>case study</w:t>
      </w:r>
    </w:p>
    <w:p w14:paraId="7D2BBE94" w14:textId="4E9E83FE" w:rsidR="00BF0CE7" w:rsidRPr="00877DEA" w:rsidRDefault="00BF0CE7" w:rsidP="00BF0CE7">
      <w:pPr>
        <w:pStyle w:val="ListParagraph"/>
        <w:numPr>
          <w:ilvl w:val="1"/>
          <w:numId w:val="9"/>
        </w:numPr>
        <w:rPr>
          <w:rFonts w:ascii="Times New Roman" w:hAnsi="Times New Roman"/>
          <w:bCs/>
          <w:lang w:val="en-US"/>
        </w:rPr>
      </w:pPr>
      <w:r w:rsidRPr="00877DEA">
        <w:rPr>
          <w:rFonts w:ascii="Times New Roman" w:hAnsi="Times New Roman"/>
          <w:bCs/>
          <w:lang w:val="en-US"/>
        </w:rPr>
        <w:t xml:space="preserve">Impact of CCFs </w:t>
      </w:r>
      <w:r w:rsidR="00FF44E4">
        <w:rPr>
          <w:rFonts w:ascii="Times New Roman" w:hAnsi="Times New Roman"/>
          <w:bCs/>
          <w:lang w:val="en-US"/>
        </w:rPr>
        <w:t xml:space="preserve">to the PFD </w:t>
      </w:r>
      <w:r w:rsidRPr="00877DEA">
        <w:rPr>
          <w:rFonts w:ascii="Times New Roman" w:hAnsi="Times New Roman"/>
          <w:bCs/>
          <w:lang w:val="en-US"/>
        </w:rPr>
        <w:t>compared to independent failures</w:t>
      </w:r>
    </w:p>
    <w:p w14:paraId="6FD37F2A" w14:textId="7E433D0E" w:rsidR="00061650" w:rsidRPr="00877DEA" w:rsidRDefault="003F72DE" w:rsidP="00BF0CE7">
      <w:pPr>
        <w:pStyle w:val="ListParagraph"/>
        <w:numPr>
          <w:ilvl w:val="1"/>
          <w:numId w:val="9"/>
        </w:numPr>
        <w:rPr>
          <w:rFonts w:ascii="Times New Roman" w:hAnsi="Times New Roman"/>
          <w:bCs/>
          <w:lang w:val="en-US"/>
        </w:rPr>
      </w:pPr>
      <w:r w:rsidRPr="00877DEA">
        <w:rPr>
          <w:rFonts w:ascii="Times New Roman" w:hAnsi="Times New Roman"/>
          <w:bCs/>
          <w:lang w:val="en-US"/>
        </w:rPr>
        <w:t xml:space="preserve">Impact of using standard beta factor model compared </w:t>
      </w:r>
      <w:r w:rsidR="00702D09">
        <w:rPr>
          <w:rFonts w:ascii="Times New Roman" w:hAnsi="Times New Roman"/>
          <w:bCs/>
          <w:lang w:val="en-US"/>
        </w:rPr>
        <w:t>also incorporating</w:t>
      </w:r>
      <w:r w:rsidRPr="00877DEA">
        <w:rPr>
          <w:rFonts w:ascii="Times New Roman" w:hAnsi="Times New Roman"/>
          <w:bCs/>
          <w:lang w:val="en-US"/>
        </w:rPr>
        <w:t xml:space="preserve"> </w:t>
      </w:r>
      <w:r w:rsidRPr="00FF44E4">
        <w:rPr>
          <w:rFonts w:ascii="Times New Roman" w:hAnsi="Times New Roman"/>
          <w:bCs/>
          <w:lang w:val="en-US"/>
        </w:rPr>
        <w:t>C</w:t>
      </w:r>
      <w:r w:rsidRPr="0051595E">
        <w:rPr>
          <w:rFonts w:ascii="Times New Roman" w:hAnsi="Times New Roman"/>
          <w:bCs/>
          <w:vertAlign w:val="subscript"/>
          <w:lang w:val="en-US"/>
        </w:rPr>
        <w:t>MooN</w:t>
      </w:r>
    </w:p>
    <w:p w14:paraId="5CCD1EC6" w14:textId="3C31D46E" w:rsidR="00AA199A" w:rsidRDefault="00ED72E9" w:rsidP="00ED72E9">
      <w:pPr>
        <w:rPr>
          <w:rFonts w:ascii="Times New Roman" w:hAnsi="Times New Roman"/>
          <w:bCs/>
          <w:lang w:val="en-US"/>
        </w:rPr>
      </w:pPr>
      <w:r>
        <w:rPr>
          <w:rFonts w:ascii="Times New Roman" w:hAnsi="Times New Roman"/>
          <w:bCs/>
          <w:lang w:val="en-US"/>
        </w:rPr>
        <w:lastRenderedPageBreak/>
        <w:t>In the following analyses for the operational phase, use the PDS method</w:t>
      </w:r>
      <w:r w:rsidR="00EE6AFB">
        <w:rPr>
          <w:rFonts w:ascii="Times New Roman" w:hAnsi="Times New Roman"/>
          <w:bCs/>
          <w:lang w:val="en-US"/>
        </w:rPr>
        <w:t>, i.e., simplified formulas with DU failures only but incorporating the C</w:t>
      </w:r>
      <w:r w:rsidR="00EE6AFB" w:rsidRPr="0051595E">
        <w:rPr>
          <w:rFonts w:ascii="Times New Roman" w:hAnsi="Times New Roman"/>
          <w:bCs/>
          <w:vertAlign w:val="subscript"/>
          <w:lang w:val="en-US"/>
        </w:rPr>
        <w:t>MooN</w:t>
      </w:r>
      <w:r w:rsidR="00EE6AFB">
        <w:rPr>
          <w:rFonts w:ascii="Times New Roman" w:hAnsi="Times New Roman"/>
          <w:bCs/>
          <w:lang w:val="en-US"/>
        </w:rPr>
        <w:t>-factor for CCFs.</w:t>
      </w:r>
    </w:p>
    <w:p w14:paraId="5EAF4531" w14:textId="77777777" w:rsidR="0027263C" w:rsidRPr="00ED72E9" w:rsidRDefault="0027263C" w:rsidP="00ED72E9">
      <w:pPr>
        <w:rPr>
          <w:rFonts w:ascii="Times New Roman" w:hAnsi="Times New Roman"/>
          <w:bCs/>
          <w:lang w:val="en-US"/>
        </w:rPr>
      </w:pPr>
    </w:p>
    <w:p w14:paraId="0E98309F" w14:textId="04FE62B7" w:rsidR="00336434" w:rsidRDefault="00A15925" w:rsidP="00336434">
      <w:pPr>
        <w:pStyle w:val="Heading3"/>
        <w:rPr>
          <w:rFonts w:ascii="Times New Roman" w:hAnsi="Times New Roman" w:cs="Times New Roman"/>
          <w:lang w:val="en-US"/>
        </w:rPr>
      </w:pPr>
      <w:bookmarkStart w:id="37" w:name="_Toc122340442"/>
      <w:bookmarkStart w:id="38" w:name="_Ref123547398"/>
      <w:bookmarkStart w:id="39" w:name="_Ref123548599"/>
      <w:bookmarkStart w:id="40" w:name="_Toc127367789"/>
      <w:r>
        <w:rPr>
          <w:rFonts w:ascii="Times New Roman" w:hAnsi="Times New Roman" w:cs="Times New Roman"/>
          <w:lang w:val="en-US"/>
        </w:rPr>
        <w:t>Follow-up of SIL in the</w:t>
      </w:r>
      <w:r w:rsidR="00336434" w:rsidRPr="00877DEA">
        <w:rPr>
          <w:rFonts w:ascii="Times New Roman" w:hAnsi="Times New Roman" w:cs="Times New Roman"/>
          <w:lang w:val="en-US"/>
        </w:rPr>
        <w:t xml:space="preserve"> operational phase</w:t>
      </w:r>
      <w:bookmarkEnd w:id="37"/>
      <w:bookmarkEnd w:id="38"/>
      <w:bookmarkEnd w:id="39"/>
      <w:bookmarkEnd w:id="40"/>
    </w:p>
    <w:p w14:paraId="2E1DA7E6" w14:textId="77777777" w:rsidR="0027263C" w:rsidRPr="0027263C" w:rsidRDefault="0027263C" w:rsidP="0027263C">
      <w:pPr>
        <w:rPr>
          <w:lang w:val="en-US"/>
        </w:rPr>
      </w:pPr>
    </w:p>
    <w:p w14:paraId="2FCC9EBD" w14:textId="09618C59" w:rsidR="007541DF" w:rsidRPr="00877DEA" w:rsidRDefault="00F93740" w:rsidP="007541DF">
      <w:pPr>
        <w:pStyle w:val="ListParagraph"/>
        <w:numPr>
          <w:ilvl w:val="0"/>
          <w:numId w:val="9"/>
        </w:numPr>
        <w:rPr>
          <w:rFonts w:ascii="Times New Roman" w:hAnsi="Times New Roman"/>
          <w:bCs/>
          <w:lang w:val="en-US"/>
        </w:rPr>
      </w:pPr>
      <w:r w:rsidRPr="00877DEA">
        <w:rPr>
          <w:rFonts w:ascii="Times New Roman" w:hAnsi="Times New Roman"/>
          <w:bCs/>
          <w:lang w:val="en-US"/>
        </w:rPr>
        <w:t xml:space="preserve">Assume that </w:t>
      </w:r>
      <w:r w:rsidR="00EF3484" w:rsidRPr="00877DEA">
        <w:rPr>
          <w:rFonts w:ascii="Times New Roman" w:hAnsi="Times New Roman"/>
          <w:bCs/>
          <w:lang w:val="en-US"/>
        </w:rPr>
        <w:t>the</w:t>
      </w:r>
      <w:r w:rsidR="00EA1031" w:rsidRPr="00877DEA">
        <w:rPr>
          <w:rFonts w:ascii="Times New Roman" w:hAnsi="Times New Roman"/>
          <w:bCs/>
          <w:lang w:val="en-US"/>
        </w:rPr>
        <w:t xml:space="preserve"> same type of HIPPS valves are used for similar subsea pipelines by the same operator. For a total of </w:t>
      </w:r>
      <w:r w:rsidR="007541DF" w:rsidRPr="00877DEA">
        <w:rPr>
          <w:rFonts w:ascii="Times New Roman" w:hAnsi="Times New Roman"/>
          <w:bCs/>
          <w:lang w:val="en-US"/>
        </w:rPr>
        <w:t xml:space="preserve">10 HIPPS valves, it is experienced </w:t>
      </w:r>
      <w:commentRangeStart w:id="41"/>
      <w:r w:rsidR="00C60F9D" w:rsidRPr="004C2781">
        <w:rPr>
          <w:rFonts w:ascii="Times New Roman" w:hAnsi="Times New Roman"/>
          <w:bCs/>
          <w:color w:val="000000" w:themeColor="text1"/>
          <w:lang w:val="en-US"/>
        </w:rPr>
        <w:t>5</w:t>
      </w:r>
      <w:commentRangeEnd w:id="41"/>
      <w:r w:rsidR="009D1BF5">
        <w:rPr>
          <w:rStyle w:val="CommentReference"/>
        </w:rPr>
        <w:commentReference w:id="41"/>
      </w:r>
      <w:r w:rsidR="007541DF" w:rsidRPr="004C2781">
        <w:rPr>
          <w:rFonts w:ascii="Times New Roman" w:hAnsi="Times New Roman"/>
          <w:bCs/>
          <w:color w:val="000000" w:themeColor="text1"/>
          <w:lang w:val="en-US"/>
        </w:rPr>
        <w:t xml:space="preserve"> DU failure</w:t>
      </w:r>
      <w:r w:rsidR="00E61CCA" w:rsidRPr="004C2781">
        <w:rPr>
          <w:rFonts w:ascii="Times New Roman" w:hAnsi="Times New Roman"/>
          <w:bCs/>
          <w:color w:val="000000" w:themeColor="text1"/>
          <w:lang w:val="en-US"/>
        </w:rPr>
        <w:t>s</w:t>
      </w:r>
      <w:r w:rsidR="007541DF" w:rsidRPr="004C2781">
        <w:rPr>
          <w:rFonts w:ascii="Times New Roman" w:hAnsi="Times New Roman"/>
          <w:bCs/>
          <w:color w:val="000000" w:themeColor="text1"/>
          <w:lang w:val="en-US"/>
        </w:rPr>
        <w:t xml:space="preserve"> in a period of 3 years</w:t>
      </w:r>
      <w:r w:rsidR="007541DF" w:rsidRPr="00877DEA">
        <w:rPr>
          <w:rFonts w:ascii="Times New Roman" w:hAnsi="Times New Roman"/>
          <w:bCs/>
          <w:lang w:val="en-US"/>
        </w:rPr>
        <w:t>.</w:t>
      </w:r>
    </w:p>
    <w:p w14:paraId="2340B168" w14:textId="61D1CC0A" w:rsidR="007541DF" w:rsidRPr="00877DEA" w:rsidRDefault="009D6D41" w:rsidP="007541DF">
      <w:pPr>
        <w:pStyle w:val="ListParagraph"/>
        <w:numPr>
          <w:ilvl w:val="1"/>
          <w:numId w:val="9"/>
        </w:numPr>
        <w:rPr>
          <w:rFonts w:ascii="Times New Roman" w:hAnsi="Times New Roman"/>
          <w:bCs/>
          <w:lang w:val="en-US"/>
        </w:rPr>
      </w:pPr>
      <w:r w:rsidRPr="00877DEA">
        <w:rPr>
          <w:rFonts w:ascii="Times New Roman" w:hAnsi="Times New Roman"/>
          <w:bCs/>
          <w:lang w:val="en-US"/>
        </w:rPr>
        <w:t>Calculate the new updated failure rate, using Bayesian approach</w:t>
      </w:r>
      <w:r w:rsidR="00A978A7">
        <w:rPr>
          <w:rFonts w:ascii="Times New Roman" w:hAnsi="Times New Roman"/>
          <w:bCs/>
          <w:lang w:val="en-US"/>
        </w:rPr>
        <w:t xml:space="preserve">. Assume that a conservative </w:t>
      </w:r>
      <w:r w:rsidR="002E2FA2">
        <w:rPr>
          <w:rFonts w:ascii="Times New Roman" w:hAnsi="Times New Roman"/>
          <w:bCs/>
          <w:lang w:val="en-US"/>
        </w:rPr>
        <w:t>estimate of the initial failure rate is 50% higher than the failure rate from the data dossier.</w:t>
      </w:r>
    </w:p>
    <w:p w14:paraId="49973D3F" w14:textId="0FD6272E" w:rsidR="009D6D41" w:rsidRPr="00877DEA" w:rsidRDefault="009D6D41" w:rsidP="007541DF">
      <w:pPr>
        <w:pStyle w:val="ListParagraph"/>
        <w:numPr>
          <w:ilvl w:val="1"/>
          <w:numId w:val="9"/>
        </w:numPr>
        <w:rPr>
          <w:rFonts w:ascii="Times New Roman" w:hAnsi="Times New Roman"/>
          <w:bCs/>
          <w:lang w:val="en-US"/>
        </w:rPr>
      </w:pPr>
      <w:r w:rsidRPr="00877DEA">
        <w:rPr>
          <w:rFonts w:ascii="Times New Roman" w:hAnsi="Times New Roman"/>
          <w:bCs/>
          <w:lang w:val="en-US"/>
        </w:rPr>
        <w:t>Recalculate the PFD using the simplified formulas</w:t>
      </w:r>
    </w:p>
    <w:p w14:paraId="32E81BAE" w14:textId="77777777" w:rsidR="00132959" w:rsidRPr="00877DEA" w:rsidRDefault="009D6D41" w:rsidP="007541DF">
      <w:pPr>
        <w:pStyle w:val="ListParagraph"/>
        <w:numPr>
          <w:ilvl w:val="1"/>
          <w:numId w:val="9"/>
        </w:numPr>
        <w:rPr>
          <w:rFonts w:ascii="Times New Roman" w:hAnsi="Times New Roman"/>
          <w:bCs/>
          <w:lang w:val="en-US"/>
        </w:rPr>
      </w:pPr>
      <w:r w:rsidRPr="00877DEA">
        <w:rPr>
          <w:rFonts w:ascii="Times New Roman" w:hAnsi="Times New Roman"/>
          <w:bCs/>
          <w:lang w:val="en-US"/>
        </w:rPr>
        <w:t>Decide if the SIL requirement continues to be met</w:t>
      </w:r>
      <w:r w:rsidR="00132959" w:rsidRPr="00877DEA">
        <w:rPr>
          <w:rFonts w:ascii="Times New Roman" w:hAnsi="Times New Roman"/>
          <w:bCs/>
          <w:lang w:val="en-US"/>
        </w:rPr>
        <w:t xml:space="preserve"> or not</w:t>
      </w:r>
    </w:p>
    <w:p w14:paraId="25A9D52C" w14:textId="60F4520B" w:rsidR="009D6D41" w:rsidRDefault="00304C65" w:rsidP="007541DF">
      <w:pPr>
        <w:pStyle w:val="ListParagraph"/>
        <w:numPr>
          <w:ilvl w:val="1"/>
          <w:numId w:val="9"/>
        </w:numPr>
        <w:rPr>
          <w:rFonts w:ascii="Times New Roman" w:hAnsi="Times New Roman"/>
          <w:bCs/>
          <w:lang w:val="en-US"/>
        </w:rPr>
      </w:pPr>
      <w:r>
        <w:rPr>
          <w:rFonts w:ascii="Times New Roman" w:hAnsi="Times New Roman"/>
          <w:bCs/>
          <w:lang w:val="en-US"/>
        </w:rPr>
        <w:t>If the</w:t>
      </w:r>
      <w:r w:rsidR="00A738E5" w:rsidRPr="00877DEA">
        <w:rPr>
          <w:rFonts w:ascii="Times New Roman" w:hAnsi="Times New Roman"/>
          <w:bCs/>
          <w:lang w:val="en-US"/>
        </w:rPr>
        <w:t xml:space="preserve"> PFD </w:t>
      </w:r>
      <w:r>
        <w:rPr>
          <w:rFonts w:ascii="Times New Roman" w:hAnsi="Times New Roman"/>
          <w:bCs/>
          <w:lang w:val="en-US"/>
        </w:rPr>
        <w:t>deviates from the</w:t>
      </w:r>
      <w:r w:rsidR="00A738E5" w:rsidRPr="00877DEA">
        <w:rPr>
          <w:rFonts w:ascii="Times New Roman" w:hAnsi="Times New Roman"/>
          <w:bCs/>
          <w:lang w:val="en-US"/>
        </w:rPr>
        <w:t xml:space="preserve"> SIL requirement. </w:t>
      </w:r>
      <w:r w:rsidR="00E61CCA">
        <w:rPr>
          <w:rFonts w:ascii="Times New Roman" w:hAnsi="Times New Roman"/>
          <w:bCs/>
          <w:lang w:val="en-US"/>
        </w:rPr>
        <w:t xml:space="preserve">How much must the functional test interval be adjusted to </w:t>
      </w:r>
      <w:r w:rsidR="003538A2">
        <w:rPr>
          <w:rFonts w:ascii="Times New Roman" w:hAnsi="Times New Roman"/>
          <w:bCs/>
          <w:lang w:val="en-US"/>
        </w:rPr>
        <w:t>meet the SIL requirement?</w:t>
      </w:r>
    </w:p>
    <w:p w14:paraId="17FC6A0F" w14:textId="4D915BF2" w:rsidR="006E5E27" w:rsidRPr="006E5E27" w:rsidRDefault="0027263C" w:rsidP="006E5E27">
      <w:pPr>
        <w:pStyle w:val="ListParagraph"/>
        <w:rPr>
          <w:rFonts w:ascii="Times New Roman" w:hAnsi="Times New Roman"/>
          <w:bCs/>
          <w:i/>
          <w:iCs/>
          <w:lang w:val="en-US"/>
        </w:rPr>
      </w:pPr>
      <w:r w:rsidRPr="006E5E27">
        <w:rPr>
          <w:rFonts w:ascii="Times New Roman" w:hAnsi="Times New Roman"/>
          <w:bCs/>
          <w:i/>
          <w:iCs/>
          <w:lang w:val="en-US"/>
        </w:rPr>
        <w:t>Remark: Make sure to document how you arrived at the results.</w:t>
      </w:r>
      <w:r>
        <w:rPr>
          <w:rFonts w:ascii="Times New Roman" w:hAnsi="Times New Roman"/>
          <w:bCs/>
          <w:i/>
          <w:iCs/>
          <w:lang w:val="en-US"/>
        </w:rPr>
        <w:br/>
      </w:r>
    </w:p>
    <w:p w14:paraId="28BC2438" w14:textId="57A2F525" w:rsidR="00A95579" w:rsidRDefault="00A80BA9" w:rsidP="00A95579">
      <w:pPr>
        <w:pStyle w:val="ListParagraph"/>
        <w:numPr>
          <w:ilvl w:val="0"/>
          <w:numId w:val="9"/>
        </w:numPr>
        <w:rPr>
          <w:rFonts w:ascii="Times New Roman" w:hAnsi="Times New Roman"/>
          <w:bCs/>
          <w:lang w:val="en-US"/>
        </w:rPr>
      </w:pPr>
      <w:r>
        <w:rPr>
          <w:rFonts w:ascii="Times New Roman" w:hAnsi="Times New Roman"/>
          <w:bCs/>
          <w:lang w:val="en-US"/>
        </w:rPr>
        <w:t xml:space="preserve">Assume </w:t>
      </w:r>
      <w:r w:rsidRPr="004C2781">
        <w:rPr>
          <w:rFonts w:ascii="Times New Roman" w:hAnsi="Times New Roman"/>
          <w:bCs/>
          <w:color w:val="000000" w:themeColor="text1"/>
          <w:lang w:val="en-US"/>
        </w:rPr>
        <w:t xml:space="preserve">that </w:t>
      </w:r>
      <w:commentRangeStart w:id="42"/>
      <w:r w:rsidR="003538A2" w:rsidRPr="004C2781">
        <w:rPr>
          <w:rFonts w:ascii="Times New Roman" w:hAnsi="Times New Roman"/>
          <w:bCs/>
          <w:color w:val="000000" w:themeColor="text1"/>
          <w:lang w:val="en-US"/>
        </w:rPr>
        <w:t>4</w:t>
      </w:r>
      <w:r w:rsidR="00EE4B4C" w:rsidRPr="004C2781">
        <w:rPr>
          <w:rFonts w:ascii="Times New Roman" w:hAnsi="Times New Roman"/>
          <w:bCs/>
          <w:color w:val="000000" w:themeColor="text1"/>
          <w:lang w:val="en-US"/>
        </w:rPr>
        <w:t xml:space="preserve"> </w:t>
      </w:r>
      <w:r w:rsidR="003F1E0B" w:rsidRPr="004C2781">
        <w:rPr>
          <w:rFonts w:ascii="Times New Roman" w:hAnsi="Times New Roman"/>
          <w:bCs/>
          <w:color w:val="000000" w:themeColor="text1"/>
          <w:lang w:val="en-US"/>
        </w:rPr>
        <w:t xml:space="preserve">more </w:t>
      </w:r>
      <w:r w:rsidR="00EE4B4C" w:rsidRPr="004C2781">
        <w:rPr>
          <w:rFonts w:ascii="Times New Roman" w:hAnsi="Times New Roman"/>
          <w:bCs/>
          <w:color w:val="000000" w:themeColor="text1"/>
          <w:lang w:val="en-US"/>
        </w:rPr>
        <w:t xml:space="preserve">DU failures </w:t>
      </w:r>
      <w:commentRangeEnd w:id="42"/>
      <w:r w:rsidR="009D1BF5">
        <w:rPr>
          <w:rStyle w:val="CommentReference"/>
        </w:rPr>
        <w:commentReference w:id="42"/>
      </w:r>
      <w:r w:rsidR="00D16FD0" w:rsidRPr="004C2781">
        <w:rPr>
          <w:rFonts w:ascii="Times New Roman" w:hAnsi="Times New Roman"/>
          <w:bCs/>
          <w:color w:val="000000" w:themeColor="text1"/>
          <w:lang w:val="en-US"/>
        </w:rPr>
        <w:t xml:space="preserve">have been </w:t>
      </w:r>
      <w:r w:rsidR="00EE4B4C" w:rsidRPr="004C2781">
        <w:rPr>
          <w:rFonts w:ascii="Times New Roman" w:hAnsi="Times New Roman"/>
          <w:bCs/>
          <w:color w:val="000000" w:themeColor="text1"/>
          <w:lang w:val="en-US"/>
        </w:rPr>
        <w:t xml:space="preserve">experienced </w:t>
      </w:r>
      <w:r w:rsidR="00FD78FB" w:rsidRPr="004C2781">
        <w:rPr>
          <w:rFonts w:ascii="Times New Roman" w:hAnsi="Times New Roman"/>
          <w:bCs/>
          <w:color w:val="000000" w:themeColor="text1"/>
          <w:lang w:val="en-US"/>
        </w:rPr>
        <w:t xml:space="preserve"> for the HIPPS valves </w:t>
      </w:r>
      <w:r w:rsidR="003F1E0B" w:rsidRPr="004C2781">
        <w:rPr>
          <w:rFonts w:ascii="Times New Roman" w:hAnsi="Times New Roman"/>
          <w:bCs/>
          <w:color w:val="000000" w:themeColor="text1"/>
          <w:lang w:val="en-US"/>
        </w:rPr>
        <w:t>in the next observation period of 3 years</w:t>
      </w:r>
      <w:r w:rsidR="003F1E0B">
        <w:rPr>
          <w:rFonts w:ascii="Times New Roman" w:hAnsi="Times New Roman"/>
          <w:bCs/>
          <w:lang w:val="en-US"/>
        </w:rPr>
        <w:t>, following after the first period that was considered above</w:t>
      </w:r>
      <w:r w:rsidR="00BC7477">
        <w:rPr>
          <w:rFonts w:ascii="Times New Roman" w:hAnsi="Times New Roman"/>
          <w:bCs/>
          <w:lang w:val="en-US"/>
        </w:rPr>
        <w:t>.</w:t>
      </w:r>
    </w:p>
    <w:p w14:paraId="7CA8FA5C" w14:textId="5B3D0296" w:rsidR="00BC7477" w:rsidRDefault="00C40A76" w:rsidP="00BC7477">
      <w:pPr>
        <w:pStyle w:val="ListParagraph"/>
        <w:numPr>
          <w:ilvl w:val="1"/>
          <w:numId w:val="9"/>
        </w:numPr>
        <w:rPr>
          <w:rFonts w:ascii="Times New Roman" w:hAnsi="Times New Roman"/>
          <w:bCs/>
          <w:lang w:val="en-US"/>
        </w:rPr>
      </w:pPr>
      <w:r>
        <w:rPr>
          <w:rFonts w:ascii="Times New Roman" w:hAnsi="Times New Roman"/>
          <w:bCs/>
          <w:lang w:val="en-US"/>
        </w:rPr>
        <w:t xml:space="preserve">Using the Bayesian update: </w:t>
      </w:r>
      <w:r w:rsidR="00BC7477">
        <w:rPr>
          <w:rFonts w:ascii="Times New Roman" w:hAnsi="Times New Roman"/>
          <w:bCs/>
          <w:lang w:val="en-US"/>
        </w:rPr>
        <w:t xml:space="preserve">What is the new experienced failure rate using </w:t>
      </w:r>
      <w:r w:rsidR="00E1784D">
        <w:rPr>
          <w:rFonts w:ascii="Times New Roman" w:hAnsi="Times New Roman"/>
          <w:bCs/>
          <w:lang w:val="en-US"/>
        </w:rPr>
        <w:t>the previously calculated failure rate as the prior knowledg</w:t>
      </w:r>
      <w:r w:rsidR="00A72063">
        <w:rPr>
          <w:rFonts w:ascii="Times New Roman" w:hAnsi="Times New Roman"/>
          <w:bCs/>
          <w:lang w:val="en-US"/>
        </w:rPr>
        <w:t>e and using the same assumption for % for the conservative failure rate as was done for the first 3-year period.</w:t>
      </w:r>
    </w:p>
    <w:p w14:paraId="02890F97" w14:textId="10A70690" w:rsidR="00E5085E" w:rsidRDefault="00E5085E" w:rsidP="00E5085E">
      <w:pPr>
        <w:pStyle w:val="ListParagraph"/>
        <w:numPr>
          <w:ilvl w:val="1"/>
          <w:numId w:val="9"/>
        </w:numPr>
        <w:rPr>
          <w:rFonts w:ascii="Times New Roman" w:hAnsi="Times New Roman"/>
          <w:bCs/>
          <w:lang w:val="en-US"/>
        </w:rPr>
      </w:pPr>
      <w:r>
        <w:rPr>
          <w:rFonts w:ascii="Times New Roman" w:hAnsi="Times New Roman"/>
          <w:bCs/>
          <w:lang w:val="en-US"/>
        </w:rPr>
        <w:t>Is it necessary to adjust the functional test interval again?</w:t>
      </w:r>
    </w:p>
    <w:p w14:paraId="7E38D8DE" w14:textId="3718416C" w:rsidR="008C47A6" w:rsidRPr="00F70474" w:rsidRDefault="00E5085E" w:rsidP="008C47A6">
      <w:pPr>
        <w:pStyle w:val="ListParagraph"/>
        <w:numPr>
          <w:ilvl w:val="1"/>
          <w:numId w:val="9"/>
        </w:numPr>
        <w:rPr>
          <w:rFonts w:ascii="Times New Roman" w:hAnsi="Times New Roman"/>
          <w:bCs/>
          <w:color w:val="FF0000"/>
          <w:lang w:val="en-US"/>
        </w:rPr>
      </w:pPr>
      <w:commentRangeStart w:id="43"/>
      <w:r w:rsidRPr="00F70474">
        <w:rPr>
          <w:rFonts w:ascii="Times New Roman" w:hAnsi="Times New Roman"/>
          <w:bCs/>
          <w:color w:val="FF0000"/>
          <w:lang w:val="en-US"/>
        </w:rPr>
        <w:t xml:space="preserve">How many failures can be experienced in the next period to </w:t>
      </w:r>
      <w:r w:rsidR="00FD78FB" w:rsidRPr="00F70474">
        <w:rPr>
          <w:rFonts w:ascii="Times New Roman" w:hAnsi="Times New Roman"/>
          <w:bCs/>
          <w:color w:val="FF0000"/>
          <w:lang w:val="en-US"/>
        </w:rPr>
        <w:t>be able to revert to original test interval of 8760 hours</w:t>
      </w:r>
      <w:commentRangeEnd w:id="43"/>
      <w:r w:rsidR="00AA3E59">
        <w:rPr>
          <w:rStyle w:val="CommentReference"/>
        </w:rPr>
        <w:commentReference w:id="43"/>
      </w:r>
    </w:p>
    <w:p w14:paraId="72B37124" w14:textId="0477AD1D" w:rsidR="00E5085E" w:rsidRPr="008C47A6" w:rsidRDefault="0027263C" w:rsidP="008C47A6">
      <w:pPr>
        <w:ind w:left="1080"/>
        <w:rPr>
          <w:rFonts w:ascii="Times New Roman" w:hAnsi="Times New Roman"/>
          <w:bCs/>
          <w:lang w:val="en-US"/>
        </w:rPr>
      </w:pPr>
      <w:r w:rsidRPr="008C47A6">
        <w:rPr>
          <w:rFonts w:ascii="Times New Roman" w:hAnsi="Times New Roman"/>
          <w:bCs/>
          <w:i/>
          <w:iCs/>
          <w:lang w:val="en-US"/>
        </w:rPr>
        <w:t>Remark: Make sure to document how you arrived at the results.</w:t>
      </w:r>
    </w:p>
    <w:p w14:paraId="5150A30A" w14:textId="5DB1170D" w:rsidR="000713C9" w:rsidRPr="00D27533" w:rsidRDefault="000713C9" w:rsidP="000713C9">
      <w:pPr>
        <w:pStyle w:val="ListParagraph"/>
        <w:numPr>
          <w:ilvl w:val="0"/>
          <w:numId w:val="9"/>
        </w:numPr>
        <w:rPr>
          <w:rFonts w:ascii="Times New Roman" w:hAnsi="Times New Roman"/>
          <w:bCs/>
          <w:strike/>
          <w:color w:val="FF0000"/>
          <w:lang w:val="en-US"/>
        </w:rPr>
      </w:pPr>
      <w:commentRangeStart w:id="44"/>
      <w:r w:rsidRPr="00D27533">
        <w:rPr>
          <w:rFonts w:ascii="Times New Roman" w:hAnsi="Times New Roman"/>
          <w:bCs/>
          <w:strike/>
          <w:color w:val="FF0000"/>
          <w:lang w:val="en-US"/>
        </w:rPr>
        <w:t xml:space="preserve">Discuss </w:t>
      </w:r>
      <w:r w:rsidR="001A59D3" w:rsidRPr="00D27533">
        <w:rPr>
          <w:rFonts w:ascii="Times New Roman" w:hAnsi="Times New Roman"/>
          <w:bCs/>
          <w:strike/>
          <w:color w:val="FF0000"/>
          <w:lang w:val="en-US"/>
        </w:rPr>
        <w:t>the pros and cons of the following strategies for reducing the</w:t>
      </w:r>
      <w:r w:rsidRPr="00D27533">
        <w:rPr>
          <w:rFonts w:ascii="Times New Roman" w:hAnsi="Times New Roman"/>
          <w:bCs/>
          <w:strike/>
          <w:color w:val="FF0000"/>
          <w:lang w:val="en-US"/>
        </w:rPr>
        <w:t xml:space="preserve"> PFD </w:t>
      </w:r>
      <w:r w:rsidR="001A59D3" w:rsidRPr="00D27533">
        <w:rPr>
          <w:rFonts w:ascii="Times New Roman" w:hAnsi="Times New Roman"/>
          <w:bCs/>
          <w:strike/>
          <w:color w:val="FF0000"/>
          <w:lang w:val="en-US"/>
        </w:rPr>
        <w:t>in case the PFD is not meeting the</w:t>
      </w:r>
      <w:r w:rsidRPr="00D27533">
        <w:rPr>
          <w:rFonts w:ascii="Times New Roman" w:hAnsi="Times New Roman"/>
          <w:bCs/>
          <w:strike/>
          <w:color w:val="FF0000"/>
          <w:lang w:val="en-US"/>
        </w:rPr>
        <w:t xml:space="preserve"> SIL requirement</w:t>
      </w:r>
      <w:r w:rsidR="001A59D3" w:rsidRPr="00D27533">
        <w:rPr>
          <w:rFonts w:ascii="Times New Roman" w:hAnsi="Times New Roman"/>
          <w:bCs/>
          <w:strike/>
          <w:color w:val="FF0000"/>
          <w:lang w:val="en-US"/>
        </w:rPr>
        <w:t>:</w:t>
      </w:r>
    </w:p>
    <w:p w14:paraId="6DCE2FE0" w14:textId="4310ACDD" w:rsidR="001A59D3" w:rsidRPr="00D27533" w:rsidRDefault="001A59D3" w:rsidP="001A59D3">
      <w:pPr>
        <w:pStyle w:val="ListParagraph"/>
        <w:numPr>
          <w:ilvl w:val="1"/>
          <w:numId w:val="9"/>
        </w:numPr>
        <w:rPr>
          <w:rFonts w:ascii="Times New Roman" w:hAnsi="Times New Roman"/>
          <w:bCs/>
          <w:strike/>
          <w:color w:val="FF0000"/>
          <w:lang w:val="en-US"/>
        </w:rPr>
      </w:pPr>
      <w:r w:rsidRPr="00D27533">
        <w:rPr>
          <w:rFonts w:ascii="Times New Roman" w:hAnsi="Times New Roman"/>
          <w:bCs/>
          <w:strike/>
          <w:color w:val="FF0000"/>
          <w:lang w:val="en-US"/>
        </w:rPr>
        <w:t>More frequent functional testing</w:t>
      </w:r>
    </w:p>
    <w:p w14:paraId="71C46D14" w14:textId="33B1CE5B" w:rsidR="00521290" w:rsidRPr="00D27533" w:rsidRDefault="00F12081" w:rsidP="001A59D3">
      <w:pPr>
        <w:pStyle w:val="ListParagraph"/>
        <w:numPr>
          <w:ilvl w:val="1"/>
          <w:numId w:val="9"/>
        </w:numPr>
        <w:rPr>
          <w:rFonts w:ascii="Times New Roman" w:hAnsi="Times New Roman"/>
          <w:bCs/>
          <w:strike/>
          <w:color w:val="FF0000"/>
          <w:lang w:val="en-US"/>
        </w:rPr>
      </w:pPr>
      <w:r w:rsidRPr="00D27533">
        <w:rPr>
          <w:rFonts w:ascii="Times New Roman" w:hAnsi="Times New Roman"/>
          <w:bCs/>
          <w:strike/>
          <w:color w:val="FF0000"/>
          <w:lang w:val="en-US"/>
        </w:rPr>
        <w:t>Redesign of the HIPPS</w:t>
      </w:r>
      <w:commentRangeEnd w:id="44"/>
      <w:r w:rsidR="00D27533">
        <w:rPr>
          <w:rStyle w:val="CommentReference"/>
        </w:rPr>
        <w:commentReference w:id="44"/>
      </w:r>
    </w:p>
    <w:p w14:paraId="7A0E4227" w14:textId="77777777" w:rsidR="006E5E27" w:rsidRPr="006E5E27" w:rsidRDefault="006E5E27" w:rsidP="006E5E27">
      <w:pPr>
        <w:pStyle w:val="ListParagraph"/>
        <w:rPr>
          <w:rFonts w:ascii="Times New Roman" w:hAnsi="Times New Roman"/>
          <w:bCs/>
          <w:i/>
          <w:iCs/>
          <w:lang w:val="en-US"/>
        </w:rPr>
      </w:pPr>
      <w:r w:rsidRPr="006E5E27">
        <w:rPr>
          <w:rFonts w:ascii="Times New Roman" w:hAnsi="Times New Roman"/>
          <w:bCs/>
          <w:i/>
          <w:iCs/>
          <w:lang w:val="en-US"/>
        </w:rPr>
        <w:t>Remark: Make sure to document how you arrived at the results.</w:t>
      </w:r>
    </w:p>
    <w:p w14:paraId="1A0CC1E5" w14:textId="77777777" w:rsidR="00304C65" w:rsidRDefault="00304C65" w:rsidP="00C40A76">
      <w:pPr>
        <w:pStyle w:val="ListParagraph"/>
        <w:ind w:left="1440"/>
        <w:rPr>
          <w:rFonts w:ascii="Times New Roman" w:hAnsi="Times New Roman"/>
          <w:bCs/>
          <w:lang w:val="en-US"/>
        </w:rPr>
      </w:pPr>
    </w:p>
    <w:p w14:paraId="58B168D9" w14:textId="557BF62D" w:rsidR="003567B3" w:rsidRDefault="00A738E5" w:rsidP="003567B3">
      <w:pPr>
        <w:pStyle w:val="ListParagraph"/>
        <w:numPr>
          <w:ilvl w:val="0"/>
          <w:numId w:val="9"/>
        </w:numPr>
        <w:rPr>
          <w:rFonts w:ascii="Times New Roman" w:hAnsi="Times New Roman"/>
          <w:bCs/>
          <w:lang w:val="en-US"/>
        </w:rPr>
      </w:pPr>
      <w:r w:rsidRPr="00877DEA">
        <w:rPr>
          <w:rFonts w:ascii="Times New Roman" w:hAnsi="Times New Roman"/>
          <w:bCs/>
          <w:lang w:val="en-US"/>
        </w:rPr>
        <w:t xml:space="preserve">Why </w:t>
      </w:r>
      <w:r w:rsidR="006E5E27">
        <w:rPr>
          <w:rFonts w:ascii="Times New Roman" w:hAnsi="Times New Roman"/>
          <w:bCs/>
          <w:lang w:val="en-US"/>
        </w:rPr>
        <w:t xml:space="preserve">are such </w:t>
      </w:r>
      <w:r w:rsidRPr="00877DEA">
        <w:rPr>
          <w:rFonts w:ascii="Times New Roman" w:hAnsi="Times New Roman"/>
          <w:bCs/>
          <w:lang w:val="en-US"/>
        </w:rPr>
        <w:t>reassessment</w:t>
      </w:r>
      <w:r w:rsidR="006E5E27">
        <w:rPr>
          <w:rFonts w:ascii="Times New Roman" w:hAnsi="Times New Roman"/>
          <w:bCs/>
          <w:lang w:val="en-US"/>
        </w:rPr>
        <w:t>s</w:t>
      </w:r>
      <w:r w:rsidRPr="00877DEA">
        <w:rPr>
          <w:rFonts w:ascii="Times New Roman" w:hAnsi="Times New Roman"/>
          <w:bCs/>
          <w:lang w:val="en-US"/>
        </w:rPr>
        <w:t xml:space="preserve"> of PFD important</w:t>
      </w:r>
      <w:r w:rsidR="006E5E27">
        <w:rPr>
          <w:rFonts w:ascii="Times New Roman" w:hAnsi="Times New Roman"/>
          <w:bCs/>
          <w:lang w:val="en-US"/>
        </w:rPr>
        <w:t xml:space="preserve"> throughout</w:t>
      </w:r>
      <w:r w:rsidRPr="00877DEA">
        <w:rPr>
          <w:rFonts w:ascii="Times New Roman" w:hAnsi="Times New Roman"/>
          <w:bCs/>
          <w:lang w:val="en-US"/>
        </w:rPr>
        <w:t xml:space="preserve"> the operational phase?</w:t>
      </w:r>
    </w:p>
    <w:p w14:paraId="6EA70FA7" w14:textId="77777777" w:rsidR="00F7296E" w:rsidRPr="00877DEA" w:rsidRDefault="00F7296E" w:rsidP="00F7296E">
      <w:pPr>
        <w:pStyle w:val="ListParagraph"/>
        <w:rPr>
          <w:rFonts w:ascii="Times New Roman" w:hAnsi="Times New Roman"/>
          <w:bCs/>
          <w:lang w:val="en-US"/>
        </w:rPr>
      </w:pPr>
    </w:p>
    <w:p w14:paraId="782073D7" w14:textId="5FE065C4" w:rsidR="00C67A1A" w:rsidRPr="00877DEA" w:rsidRDefault="004700EF" w:rsidP="00C67A1A">
      <w:pPr>
        <w:pStyle w:val="Heading2"/>
        <w:rPr>
          <w:rFonts w:ascii="Times New Roman" w:hAnsi="Times New Roman" w:cs="Times New Roman"/>
          <w:lang w:val="en-US"/>
        </w:rPr>
      </w:pPr>
      <w:bookmarkStart w:id="45" w:name="_Toc127367790"/>
      <w:r>
        <w:rPr>
          <w:rFonts w:ascii="Times New Roman" w:hAnsi="Times New Roman" w:cs="Times New Roman"/>
          <w:lang w:val="en-US"/>
        </w:rPr>
        <w:t xml:space="preserve">Reflecting </w:t>
      </w:r>
      <w:r w:rsidR="002502D3">
        <w:rPr>
          <w:rFonts w:ascii="Times New Roman" w:hAnsi="Times New Roman" w:cs="Times New Roman"/>
          <w:lang w:val="en-US"/>
        </w:rPr>
        <w:t>some more general aspects of the case study</w:t>
      </w:r>
      <w:bookmarkEnd w:id="45"/>
    </w:p>
    <w:p w14:paraId="300E0B22" w14:textId="3CE035A5" w:rsidR="00746913" w:rsidRPr="00746913" w:rsidRDefault="002F4441" w:rsidP="00746913">
      <w:pPr>
        <w:rPr>
          <w:rFonts w:ascii="Times New Roman" w:hAnsi="Times New Roman"/>
          <w:bCs/>
          <w:lang w:val="en-US"/>
        </w:rPr>
      </w:pPr>
      <w:r>
        <w:rPr>
          <w:rFonts w:ascii="Times New Roman" w:hAnsi="Times New Roman"/>
          <w:bCs/>
          <w:lang w:val="en-US"/>
        </w:rPr>
        <w:t xml:space="preserve">These last </w:t>
      </w:r>
      <w:r w:rsidR="00C0575B">
        <w:rPr>
          <w:rFonts w:ascii="Times New Roman" w:hAnsi="Times New Roman"/>
          <w:bCs/>
          <w:lang w:val="en-US"/>
        </w:rPr>
        <w:t xml:space="preserve">three </w:t>
      </w:r>
      <w:r>
        <w:rPr>
          <w:rFonts w:ascii="Times New Roman" w:hAnsi="Times New Roman"/>
          <w:bCs/>
          <w:lang w:val="en-US"/>
        </w:rPr>
        <w:t>tasks focus on the group members reflections</w:t>
      </w:r>
      <w:r w:rsidR="00C0575B">
        <w:rPr>
          <w:rFonts w:ascii="Times New Roman" w:hAnsi="Times New Roman"/>
          <w:bCs/>
          <w:lang w:val="en-US"/>
        </w:rPr>
        <w:t>/opinions</w:t>
      </w:r>
      <w:r>
        <w:rPr>
          <w:rFonts w:ascii="Times New Roman" w:hAnsi="Times New Roman"/>
          <w:bCs/>
          <w:lang w:val="en-US"/>
        </w:rPr>
        <w:t xml:space="preserve"> </w:t>
      </w:r>
      <w:r w:rsidR="00822683">
        <w:rPr>
          <w:rFonts w:ascii="Times New Roman" w:hAnsi="Times New Roman"/>
          <w:bCs/>
          <w:lang w:val="en-US"/>
        </w:rPr>
        <w:t>to more high level questions</w:t>
      </w:r>
      <w:r>
        <w:rPr>
          <w:rFonts w:ascii="Times New Roman" w:hAnsi="Times New Roman"/>
          <w:bCs/>
          <w:lang w:val="en-US"/>
        </w:rPr>
        <w:t>, and</w:t>
      </w:r>
      <w:r w:rsidR="00746913">
        <w:rPr>
          <w:rFonts w:ascii="Times New Roman" w:hAnsi="Times New Roman"/>
          <w:bCs/>
          <w:lang w:val="en-US"/>
        </w:rPr>
        <w:t xml:space="preserve"> “brainstorming”</w:t>
      </w:r>
      <w:r w:rsidR="00F76337">
        <w:rPr>
          <w:rFonts w:ascii="Times New Roman" w:hAnsi="Times New Roman"/>
          <w:bCs/>
          <w:lang w:val="en-US"/>
        </w:rPr>
        <w:t xml:space="preserve"> </w:t>
      </w:r>
      <w:r w:rsidR="00C0575B">
        <w:rPr>
          <w:rFonts w:ascii="Times New Roman" w:hAnsi="Times New Roman"/>
          <w:bCs/>
          <w:lang w:val="en-US"/>
        </w:rPr>
        <w:t xml:space="preserve">together in the group </w:t>
      </w:r>
      <w:r>
        <w:rPr>
          <w:rFonts w:ascii="Times New Roman" w:hAnsi="Times New Roman"/>
          <w:bCs/>
          <w:lang w:val="en-US"/>
        </w:rPr>
        <w:t>can be a suitable approach</w:t>
      </w:r>
      <w:r w:rsidR="00F76337">
        <w:rPr>
          <w:rFonts w:ascii="Times New Roman" w:hAnsi="Times New Roman"/>
          <w:bCs/>
          <w:lang w:val="en-US"/>
        </w:rPr>
        <w:t>:</w:t>
      </w:r>
    </w:p>
    <w:p w14:paraId="3A3BC29B" w14:textId="48458B1C" w:rsidR="00C62A86" w:rsidRDefault="00BC5FAD" w:rsidP="008C45FD">
      <w:pPr>
        <w:pStyle w:val="ListParagraph"/>
        <w:numPr>
          <w:ilvl w:val="0"/>
          <w:numId w:val="9"/>
        </w:numPr>
        <w:rPr>
          <w:rFonts w:ascii="Times New Roman" w:hAnsi="Times New Roman"/>
          <w:bCs/>
          <w:lang w:val="en-US"/>
        </w:rPr>
      </w:pPr>
      <w:r>
        <w:rPr>
          <w:rFonts w:ascii="Times New Roman" w:hAnsi="Times New Roman"/>
          <w:bCs/>
          <w:lang w:val="en-US"/>
        </w:rPr>
        <w:t xml:space="preserve">Are SIL requirements leading to more reliable </w:t>
      </w:r>
      <w:r w:rsidR="00DC123E">
        <w:rPr>
          <w:rFonts w:ascii="Times New Roman" w:hAnsi="Times New Roman"/>
          <w:bCs/>
          <w:lang w:val="en-US"/>
        </w:rPr>
        <w:t>systems?</w:t>
      </w:r>
    </w:p>
    <w:p w14:paraId="2EF68B17" w14:textId="65A6137A" w:rsidR="00822683" w:rsidRDefault="00822683" w:rsidP="008C45FD">
      <w:pPr>
        <w:pStyle w:val="ListParagraph"/>
        <w:numPr>
          <w:ilvl w:val="0"/>
          <w:numId w:val="9"/>
        </w:numPr>
        <w:rPr>
          <w:rFonts w:ascii="Times New Roman" w:hAnsi="Times New Roman"/>
          <w:bCs/>
          <w:lang w:val="en-US"/>
        </w:rPr>
      </w:pPr>
      <w:r>
        <w:rPr>
          <w:rFonts w:ascii="Times New Roman" w:hAnsi="Times New Roman"/>
          <w:bCs/>
          <w:lang w:val="en-US"/>
        </w:rPr>
        <w:t xml:space="preserve">What </w:t>
      </w:r>
      <w:r w:rsidR="00B60B66">
        <w:rPr>
          <w:rFonts w:ascii="Times New Roman" w:hAnsi="Times New Roman"/>
          <w:bCs/>
          <w:lang w:val="en-US"/>
        </w:rPr>
        <w:t>may contribute to uncertainty in the calculations of PFD?</w:t>
      </w:r>
    </w:p>
    <w:p w14:paraId="2F462CE7" w14:textId="39CF4481" w:rsidR="00B60B66" w:rsidRDefault="00B60B66" w:rsidP="008C45FD">
      <w:pPr>
        <w:pStyle w:val="ListParagraph"/>
        <w:numPr>
          <w:ilvl w:val="0"/>
          <w:numId w:val="9"/>
        </w:numPr>
        <w:rPr>
          <w:rFonts w:ascii="Times New Roman" w:hAnsi="Times New Roman"/>
          <w:bCs/>
          <w:lang w:val="en-US"/>
        </w:rPr>
      </w:pPr>
      <w:r>
        <w:rPr>
          <w:rFonts w:ascii="Times New Roman" w:hAnsi="Times New Roman"/>
          <w:bCs/>
          <w:lang w:val="en-US"/>
        </w:rPr>
        <w:t>Higher SIL requirement often leads to</w:t>
      </w:r>
      <w:r w:rsidR="003B77D6">
        <w:rPr>
          <w:rFonts w:ascii="Times New Roman" w:hAnsi="Times New Roman"/>
          <w:bCs/>
          <w:lang w:val="en-US"/>
        </w:rPr>
        <w:t xml:space="preserve"> requirements about</w:t>
      </w:r>
      <w:r>
        <w:rPr>
          <w:rFonts w:ascii="Times New Roman" w:hAnsi="Times New Roman"/>
          <w:bCs/>
          <w:lang w:val="en-US"/>
        </w:rPr>
        <w:t xml:space="preserve"> higher hardware fault tolerance</w:t>
      </w:r>
      <w:r w:rsidR="00715F32">
        <w:rPr>
          <w:rFonts w:ascii="Times New Roman" w:hAnsi="Times New Roman"/>
          <w:bCs/>
          <w:lang w:val="en-US"/>
        </w:rPr>
        <w:t xml:space="preserve">. </w:t>
      </w:r>
      <w:r w:rsidR="003A083B">
        <w:rPr>
          <w:rFonts w:ascii="Times New Roman" w:hAnsi="Times New Roman"/>
          <w:bCs/>
          <w:lang w:val="en-US"/>
        </w:rPr>
        <w:t>However, does a</w:t>
      </w:r>
      <w:r w:rsidR="00715F32">
        <w:rPr>
          <w:rFonts w:ascii="Times New Roman" w:hAnsi="Times New Roman"/>
          <w:bCs/>
          <w:lang w:val="en-US"/>
        </w:rPr>
        <w:t xml:space="preserve"> high level of hardware fault tolerance always </w:t>
      </w:r>
      <w:r w:rsidR="003A083B">
        <w:rPr>
          <w:rFonts w:ascii="Times New Roman" w:hAnsi="Times New Roman"/>
          <w:bCs/>
          <w:lang w:val="en-US"/>
        </w:rPr>
        <w:t>lead to higher level of</w:t>
      </w:r>
      <w:r w:rsidR="00715F32">
        <w:rPr>
          <w:rFonts w:ascii="Times New Roman" w:hAnsi="Times New Roman"/>
          <w:bCs/>
          <w:lang w:val="en-US"/>
        </w:rPr>
        <w:t xml:space="preserve"> safety?</w:t>
      </w:r>
    </w:p>
    <w:p w14:paraId="3933A1CA" w14:textId="77777777" w:rsidR="00806B84" w:rsidRPr="00877DEA" w:rsidRDefault="00806B84" w:rsidP="00806B84">
      <w:pPr>
        <w:rPr>
          <w:rFonts w:ascii="Times New Roman" w:hAnsi="Times New Roman"/>
          <w:bCs/>
          <w:lang w:val="en-US"/>
        </w:rPr>
      </w:pPr>
    </w:p>
    <w:p w14:paraId="5373979A" w14:textId="7F6BD5B5" w:rsidR="00F76889" w:rsidRPr="00877DEA" w:rsidRDefault="00A607F2" w:rsidP="002127AF">
      <w:pPr>
        <w:pStyle w:val="Heading1"/>
        <w:rPr>
          <w:rFonts w:ascii="Times New Roman" w:hAnsi="Times New Roman" w:cs="Times New Roman"/>
          <w:lang w:val="en-US"/>
        </w:rPr>
      </w:pPr>
      <w:bookmarkStart w:id="46" w:name="_Toc122340444"/>
      <w:bookmarkStart w:id="47" w:name="_Toc127367791"/>
      <w:bookmarkStart w:id="48" w:name="_Ref133483286"/>
      <w:r w:rsidRPr="00877DEA">
        <w:rPr>
          <w:rFonts w:ascii="Times New Roman" w:hAnsi="Times New Roman" w:cs="Times New Roman"/>
          <w:lang w:val="en-US"/>
        </w:rPr>
        <w:t>How to make a bibliography</w:t>
      </w:r>
      <w:bookmarkEnd w:id="46"/>
      <w:bookmarkEnd w:id="47"/>
      <w:bookmarkEnd w:id="48"/>
    </w:p>
    <w:p w14:paraId="4EE5031B" w14:textId="23506574" w:rsidR="00A607F2" w:rsidRPr="00877DEA" w:rsidRDefault="00A607F2" w:rsidP="00A607F2">
      <w:pPr>
        <w:rPr>
          <w:rFonts w:ascii="Times New Roman" w:hAnsi="Times New Roman"/>
          <w:lang w:val="en-US"/>
        </w:rPr>
      </w:pPr>
      <w:r w:rsidRPr="00877DEA">
        <w:rPr>
          <w:rFonts w:ascii="Times New Roman" w:hAnsi="Times New Roman"/>
          <w:lang w:val="en-US"/>
        </w:rPr>
        <w:t>The following information may be useful (per now in Norwegian)</w:t>
      </w:r>
      <w:r w:rsidR="009457F3" w:rsidRPr="00877DEA">
        <w:rPr>
          <w:rFonts w:ascii="Times New Roman" w:hAnsi="Times New Roman"/>
          <w:lang w:val="en-US"/>
        </w:rPr>
        <w:t xml:space="preserve">. The information below is from: </w:t>
      </w:r>
      <w:hyperlink r:id="rId35" w:history="1">
        <w:r w:rsidR="009457F3" w:rsidRPr="00877DEA">
          <w:rPr>
            <w:rStyle w:val="Hyperlink"/>
            <w:rFonts w:ascii="Times New Roman" w:hAnsi="Times New Roman"/>
            <w:lang w:val="en-US"/>
          </w:rPr>
          <w:t>https://www.itk.ntnu.no/ansatte/lundteigen_ma/tips</w:t>
        </w:r>
      </w:hyperlink>
      <w:r w:rsidR="009457F3" w:rsidRPr="00877DEA">
        <w:rPr>
          <w:rFonts w:ascii="Times New Roman" w:hAnsi="Times New Roman"/>
          <w:lang w:val="en-US"/>
        </w:rPr>
        <w:t xml:space="preserve"> </w:t>
      </w:r>
    </w:p>
    <w:tbl>
      <w:tblPr>
        <w:tblStyle w:val="TableGrid"/>
        <w:tblW w:w="0" w:type="auto"/>
        <w:tblLook w:val="04A0" w:firstRow="1" w:lastRow="0" w:firstColumn="1" w:lastColumn="0" w:noHBand="0" w:noVBand="1"/>
      </w:tblPr>
      <w:tblGrid>
        <w:gridCol w:w="9062"/>
      </w:tblGrid>
      <w:tr w:rsidR="001F3691" w14:paraId="7E4E233C" w14:textId="77777777" w:rsidTr="001F3691">
        <w:tc>
          <w:tcPr>
            <w:tcW w:w="9062" w:type="dxa"/>
          </w:tcPr>
          <w:p w14:paraId="16AAB8C0" w14:textId="77777777" w:rsidR="001F3691" w:rsidRPr="00C804B4" w:rsidRDefault="001F3691" w:rsidP="001F3691">
            <w:pPr>
              <w:shd w:val="clear" w:color="auto" w:fill="FFFFFF"/>
              <w:spacing w:after="360" w:line="240" w:lineRule="auto"/>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I rapporten din skal du ha en referanseliste over litteratur du har benyttet. Her er det flere alternativer:</w:t>
            </w:r>
          </w:p>
          <w:p w14:paraId="2E7E4C48" w14:textId="53AB5074" w:rsidR="001F3691" w:rsidRPr="00C804B4" w:rsidRDefault="001F3691" w:rsidP="001F3691">
            <w:pPr>
              <w:numPr>
                <w:ilvl w:val="0"/>
                <w:numId w:val="30"/>
              </w:numPr>
              <w:shd w:val="clear" w:color="auto" w:fill="FFFFFF"/>
              <w:spacing w:before="100" w:beforeAutospacing="1" w:after="100" w:afterAutospacing="1" w:line="240" w:lineRule="auto"/>
              <w:ind w:left="12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 xml:space="preserve">Bruke innebygget funksjon i </w:t>
            </w:r>
            <w:r w:rsidR="008354F9" w:rsidRPr="00C804B4">
              <w:rPr>
                <w:rFonts w:ascii="Times New Roman" w:eastAsia="Times New Roman" w:hAnsi="Times New Roman"/>
                <w:color w:val="000000"/>
                <w:sz w:val="18"/>
                <w:szCs w:val="18"/>
              </w:rPr>
              <w:t>Word</w:t>
            </w:r>
            <w:r w:rsidRPr="00C804B4">
              <w:rPr>
                <w:rFonts w:ascii="Times New Roman" w:eastAsia="Times New Roman" w:hAnsi="Times New Roman"/>
                <w:color w:val="000000"/>
                <w:sz w:val="18"/>
                <w:szCs w:val="18"/>
              </w:rPr>
              <w:t xml:space="preserve"> eller </w:t>
            </w:r>
            <w:r w:rsidR="0065261C" w:rsidRPr="00C804B4">
              <w:rPr>
                <w:rFonts w:ascii="Times New Roman" w:eastAsia="Times New Roman" w:hAnsi="Times New Roman"/>
                <w:color w:val="000000"/>
                <w:sz w:val="18"/>
                <w:szCs w:val="18"/>
              </w:rPr>
              <w:t>LaTeX</w:t>
            </w:r>
          </w:p>
          <w:p w14:paraId="3E413847" w14:textId="2BB28258" w:rsidR="001F3691" w:rsidRPr="00C804B4" w:rsidRDefault="001F3691" w:rsidP="001F3691">
            <w:pPr>
              <w:numPr>
                <w:ilvl w:val="0"/>
                <w:numId w:val="30"/>
              </w:numPr>
              <w:shd w:val="clear" w:color="auto" w:fill="FFFFFF"/>
              <w:spacing w:before="100" w:beforeAutospacing="1" w:after="100" w:afterAutospacing="1" w:line="240" w:lineRule="auto"/>
              <w:ind w:left="12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Bruke eget</w:t>
            </w:r>
            <w:r w:rsidR="0001375A">
              <w:rPr>
                <w:rFonts w:ascii="Times New Roman" w:eastAsia="Times New Roman" w:hAnsi="Times New Roman"/>
                <w:color w:val="000000"/>
                <w:sz w:val="18"/>
                <w:szCs w:val="18"/>
              </w:rPr>
              <w:t xml:space="preserve"> (</w:t>
            </w:r>
            <w:proofErr w:type="spellStart"/>
            <w:r w:rsidR="0001375A">
              <w:rPr>
                <w:rFonts w:ascii="Times New Roman" w:eastAsia="Times New Roman" w:hAnsi="Times New Roman"/>
                <w:color w:val="000000"/>
                <w:sz w:val="18"/>
                <w:szCs w:val="18"/>
              </w:rPr>
              <w:t>open</w:t>
            </w:r>
            <w:proofErr w:type="spellEnd"/>
            <w:r w:rsidR="0001375A">
              <w:rPr>
                <w:rFonts w:ascii="Times New Roman" w:eastAsia="Times New Roman" w:hAnsi="Times New Roman"/>
                <w:color w:val="000000"/>
                <w:sz w:val="18"/>
                <w:szCs w:val="18"/>
              </w:rPr>
              <w:t xml:space="preserve"> </w:t>
            </w:r>
            <w:proofErr w:type="spellStart"/>
            <w:r w:rsidR="0001375A">
              <w:rPr>
                <w:rFonts w:ascii="Times New Roman" w:eastAsia="Times New Roman" w:hAnsi="Times New Roman"/>
                <w:color w:val="000000"/>
                <w:sz w:val="18"/>
                <w:szCs w:val="18"/>
              </w:rPr>
              <w:t>source</w:t>
            </w:r>
            <w:proofErr w:type="spellEnd"/>
            <w:r w:rsidR="0001375A">
              <w:rPr>
                <w:rFonts w:ascii="Times New Roman" w:eastAsia="Times New Roman" w:hAnsi="Times New Roman"/>
                <w:color w:val="000000"/>
                <w:sz w:val="18"/>
                <w:szCs w:val="18"/>
              </w:rPr>
              <w:t xml:space="preserve"> eller tilgjengelig via NTNU)</w:t>
            </w:r>
            <w:r w:rsidRPr="00C804B4">
              <w:rPr>
                <w:rFonts w:ascii="Times New Roman" w:eastAsia="Times New Roman" w:hAnsi="Times New Roman"/>
                <w:color w:val="000000"/>
                <w:sz w:val="18"/>
                <w:szCs w:val="18"/>
              </w:rPr>
              <w:t xml:space="preserve"> program</w:t>
            </w:r>
            <w:r w:rsidR="00AB148C">
              <w:rPr>
                <w:rFonts w:ascii="Times New Roman" w:eastAsia="Times New Roman" w:hAnsi="Times New Roman"/>
                <w:color w:val="000000"/>
                <w:sz w:val="18"/>
                <w:szCs w:val="18"/>
              </w:rPr>
              <w:t xml:space="preserve">, </w:t>
            </w:r>
            <w:r w:rsidR="0001375A">
              <w:rPr>
                <w:rFonts w:ascii="Times New Roman" w:eastAsia="Times New Roman" w:hAnsi="Times New Roman"/>
                <w:color w:val="000000"/>
                <w:sz w:val="18"/>
                <w:szCs w:val="18"/>
              </w:rPr>
              <w:t xml:space="preserve">eks: </w:t>
            </w:r>
            <w:r w:rsidR="004B111D">
              <w:rPr>
                <w:rFonts w:ascii="Times New Roman" w:eastAsia="Times New Roman" w:hAnsi="Times New Roman"/>
                <w:color w:val="000000"/>
                <w:sz w:val="18"/>
                <w:szCs w:val="18"/>
              </w:rPr>
              <w:t>E</w:t>
            </w:r>
            <w:r w:rsidRPr="00C804B4">
              <w:rPr>
                <w:rFonts w:ascii="Times New Roman" w:eastAsia="Times New Roman" w:hAnsi="Times New Roman"/>
                <w:color w:val="000000"/>
                <w:sz w:val="18"/>
                <w:szCs w:val="18"/>
              </w:rPr>
              <w:t>ndnote</w:t>
            </w:r>
            <w:r w:rsidR="0001375A">
              <w:rPr>
                <w:rFonts w:ascii="Times New Roman" w:eastAsia="Times New Roman" w:hAnsi="Times New Roman"/>
                <w:color w:val="000000"/>
                <w:sz w:val="18"/>
                <w:szCs w:val="18"/>
              </w:rPr>
              <w:t xml:space="preserve"> (</w:t>
            </w:r>
            <w:r w:rsidR="00AB148C">
              <w:rPr>
                <w:rFonts w:ascii="Times New Roman" w:eastAsia="Times New Roman" w:hAnsi="Times New Roman"/>
                <w:color w:val="000000"/>
                <w:sz w:val="18"/>
                <w:szCs w:val="18"/>
              </w:rPr>
              <w:t>m/</w:t>
            </w:r>
            <w:r w:rsidR="004B111D">
              <w:rPr>
                <w:rFonts w:ascii="Times New Roman" w:eastAsia="Times New Roman" w:hAnsi="Times New Roman"/>
                <w:color w:val="000000"/>
                <w:sz w:val="18"/>
                <w:szCs w:val="18"/>
              </w:rPr>
              <w:t>Word</w:t>
            </w:r>
            <w:r w:rsidR="00AB148C">
              <w:rPr>
                <w:rFonts w:ascii="Times New Roman" w:eastAsia="Times New Roman" w:hAnsi="Times New Roman"/>
                <w:color w:val="000000"/>
                <w:sz w:val="18"/>
                <w:szCs w:val="18"/>
              </w:rPr>
              <w:t>)</w:t>
            </w:r>
            <w:r w:rsidRPr="00C804B4">
              <w:rPr>
                <w:rFonts w:ascii="Times New Roman" w:eastAsia="Times New Roman" w:hAnsi="Times New Roman"/>
                <w:color w:val="000000"/>
                <w:sz w:val="18"/>
                <w:szCs w:val="18"/>
              </w:rPr>
              <w:t xml:space="preserve">, </w:t>
            </w:r>
            <w:r w:rsidR="0065261C">
              <w:rPr>
                <w:rFonts w:ascii="Times New Roman" w:eastAsia="Times New Roman" w:hAnsi="Times New Roman"/>
                <w:color w:val="000000"/>
                <w:sz w:val="18"/>
                <w:szCs w:val="18"/>
              </w:rPr>
              <w:t>J</w:t>
            </w:r>
            <w:r w:rsidRPr="00C804B4">
              <w:rPr>
                <w:rFonts w:ascii="Times New Roman" w:eastAsia="Times New Roman" w:hAnsi="Times New Roman"/>
                <w:color w:val="000000"/>
                <w:sz w:val="18"/>
                <w:szCs w:val="18"/>
              </w:rPr>
              <w:t xml:space="preserve">abref (hvis </w:t>
            </w:r>
            <w:r w:rsidR="0065261C" w:rsidRPr="00C804B4">
              <w:rPr>
                <w:rFonts w:ascii="Times New Roman" w:eastAsia="Times New Roman" w:hAnsi="Times New Roman"/>
                <w:color w:val="000000"/>
                <w:sz w:val="18"/>
                <w:szCs w:val="18"/>
              </w:rPr>
              <w:t>LaTeX</w:t>
            </w:r>
            <w:r w:rsidRPr="00C804B4">
              <w:rPr>
                <w:rFonts w:ascii="Times New Roman" w:eastAsia="Times New Roman" w:hAnsi="Times New Roman"/>
                <w:color w:val="000000"/>
                <w:sz w:val="18"/>
                <w:szCs w:val="18"/>
              </w:rPr>
              <w:t>)</w:t>
            </w:r>
          </w:p>
          <w:p w14:paraId="6718D8A1" w14:textId="730477CC" w:rsidR="001F3691" w:rsidRPr="00C804B4" w:rsidRDefault="001F3691" w:rsidP="001F3691">
            <w:pPr>
              <w:shd w:val="clear" w:color="auto" w:fill="FFFFFF"/>
              <w:spacing w:after="360" w:line="240" w:lineRule="auto"/>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 xml:space="preserve">Velg en style/stilart/mal - eksempelvis </w:t>
            </w:r>
            <w:r w:rsidR="004B111D" w:rsidRPr="00C804B4">
              <w:rPr>
                <w:rFonts w:ascii="Times New Roman" w:eastAsia="Times New Roman" w:hAnsi="Times New Roman"/>
                <w:color w:val="000000"/>
                <w:sz w:val="18"/>
                <w:szCs w:val="18"/>
              </w:rPr>
              <w:t>Harvard</w:t>
            </w:r>
            <w:r w:rsidRPr="00C804B4">
              <w:rPr>
                <w:rFonts w:ascii="Times New Roman" w:eastAsia="Times New Roman" w:hAnsi="Times New Roman"/>
                <w:color w:val="000000"/>
                <w:sz w:val="18"/>
                <w:szCs w:val="18"/>
              </w:rPr>
              <w:t>, Numbered, APA, eller andre. Her kan du velge mellom en mal som enten gir referanser i form av forfattere + år eller nummerering. Om du velger en style/mal med nummerering, så påse at nummereringen skjer etter den rekkefølgen artiklene er referert første gang i rapporten (som gir en mer naturlig progresjon) heller enn at de nummereres alfabetisk etter forfatternavn.</w:t>
            </w:r>
          </w:p>
          <w:p w14:paraId="3F3B745A" w14:textId="77777777" w:rsidR="001F3691" w:rsidRPr="00877DEA" w:rsidRDefault="001F3691" w:rsidP="001F3691">
            <w:pPr>
              <w:shd w:val="clear" w:color="auto" w:fill="FFFFFF"/>
              <w:spacing w:after="360" w:line="240" w:lineRule="auto"/>
              <w:rPr>
                <w:rFonts w:ascii="Times New Roman" w:eastAsia="Times New Roman" w:hAnsi="Times New Roman"/>
                <w:color w:val="000000"/>
                <w:sz w:val="18"/>
                <w:szCs w:val="18"/>
              </w:rPr>
            </w:pPr>
            <w:r w:rsidRPr="00877DEA">
              <w:rPr>
                <w:rFonts w:ascii="Times New Roman" w:eastAsia="Times New Roman" w:hAnsi="Times New Roman"/>
                <w:color w:val="000000"/>
                <w:sz w:val="18"/>
                <w:szCs w:val="18"/>
              </w:rPr>
              <w:t>Innenfor malen får du flere alternative felt få fylle inn for de enkelte referansene og det er ofte oppgitt en hel del standardtyper for hvordan referansene oppgis. Det anbefales å bruke så få standarder som mulig, og jeg velger selv som oftest kun å bruke</w:t>
            </w:r>
            <w:r w:rsidRPr="00C804B4">
              <w:rPr>
                <w:rFonts w:ascii="Times New Roman" w:eastAsia="Times New Roman" w:hAnsi="Times New Roman"/>
                <w:color w:val="000000"/>
                <w:sz w:val="18"/>
                <w:szCs w:val="18"/>
              </w:rPr>
              <w:t>:</w:t>
            </w:r>
          </w:p>
          <w:p w14:paraId="66EB6EB2" w14:textId="77777777" w:rsidR="001F3691" w:rsidRPr="00C804B4" w:rsidRDefault="001F3691" w:rsidP="001F3691">
            <w:pPr>
              <w:numPr>
                <w:ilvl w:val="0"/>
                <w:numId w:val="31"/>
              </w:numPr>
              <w:shd w:val="clear" w:color="auto" w:fill="FFFFFF"/>
              <w:spacing w:before="100" w:beforeAutospacing="1" w:after="100" w:afterAutospacing="1" w:line="240" w:lineRule="auto"/>
              <w:ind w:left="12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 xml:space="preserve">Journal </w:t>
            </w:r>
            <w:proofErr w:type="spellStart"/>
            <w:r w:rsidRPr="00C804B4">
              <w:rPr>
                <w:rFonts w:ascii="Times New Roman" w:eastAsia="Times New Roman" w:hAnsi="Times New Roman"/>
                <w:color w:val="000000"/>
                <w:sz w:val="18"/>
                <w:szCs w:val="18"/>
              </w:rPr>
              <w:t>article</w:t>
            </w:r>
            <w:proofErr w:type="spellEnd"/>
            <w:r w:rsidRPr="00877DEA">
              <w:rPr>
                <w:rFonts w:ascii="Times New Roman" w:eastAsia="Times New Roman" w:hAnsi="Times New Roman"/>
                <w:color w:val="000000"/>
                <w:sz w:val="18"/>
                <w:szCs w:val="18"/>
              </w:rPr>
              <w:t xml:space="preserve">. Brukes for </w:t>
            </w:r>
            <w:r w:rsidRPr="00C804B4">
              <w:rPr>
                <w:rFonts w:ascii="Times New Roman" w:eastAsia="Times New Roman" w:hAnsi="Times New Roman"/>
                <w:color w:val="000000"/>
                <w:sz w:val="18"/>
                <w:szCs w:val="18"/>
              </w:rPr>
              <w:t>tidsskriftsartikler. Felter som typisk skal være med er:</w:t>
            </w:r>
          </w:p>
          <w:p w14:paraId="71027FDF"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Forfatter(e): Alle, i den rekkefølgen de er oppgitt</w:t>
            </w:r>
          </w:p>
          <w:p w14:paraId="07F08CB8"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Tittel på artikkelen</w:t>
            </w:r>
          </w:p>
          <w:p w14:paraId="32532851"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Utgivelsesår</w:t>
            </w:r>
          </w:p>
          <w:p w14:paraId="3B3E6B1E"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Tittel på journalen</w:t>
            </w:r>
          </w:p>
          <w:p w14:paraId="64A02082"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Sidenummer (for artikkelen)</w:t>
            </w:r>
          </w:p>
          <w:p w14:paraId="6E0C076C"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 xml:space="preserve">Volume </w:t>
            </w:r>
            <w:proofErr w:type="spellStart"/>
            <w:r w:rsidRPr="00C804B4">
              <w:rPr>
                <w:rFonts w:ascii="Times New Roman" w:eastAsia="Times New Roman" w:hAnsi="Times New Roman"/>
                <w:color w:val="000000"/>
                <w:sz w:val="18"/>
                <w:szCs w:val="18"/>
              </w:rPr>
              <w:t>number</w:t>
            </w:r>
            <w:proofErr w:type="spellEnd"/>
            <w:r w:rsidRPr="00C804B4">
              <w:rPr>
                <w:rFonts w:ascii="Times New Roman" w:eastAsia="Times New Roman" w:hAnsi="Times New Roman"/>
                <w:color w:val="000000"/>
                <w:sz w:val="18"/>
                <w:szCs w:val="18"/>
              </w:rPr>
              <w:t xml:space="preserve"> (et slags nummer på utgivelsen)</w:t>
            </w:r>
          </w:p>
          <w:p w14:paraId="5E859F29"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proofErr w:type="spellStart"/>
            <w:r w:rsidRPr="00C804B4">
              <w:rPr>
                <w:rFonts w:ascii="Times New Roman" w:eastAsia="Times New Roman" w:hAnsi="Times New Roman"/>
                <w:color w:val="000000"/>
                <w:sz w:val="18"/>
                <w:szCs w:val="18"/>
              </w:rPr>
              <w:t>Issue</w:t>
            </w:r>
            <w:proofErr w:type="spellEnd"/>
            <w:r w:rsidRPr="00C804B4">
              <w:rPr>
                <w:rFonts w:ascii="Times New Roman" w:eastAsia="Times New Roman" w:hAnsi="Times New Roman"/>
                <w:color w:val="000000"/>
                <w:sz w:val="18"/>
                <w:szCs w:val="18"/>
              </w:rPr>
              <w:t xml:space="preserve"> </w:t>
            </w:r>
            <w:proofErr w:type="spellStart"/>
            <w:r w:rsidRPr="00C804B4">
              <w:rPr>
                <w:rFonts w:ascii="Times New Roman" w:eastAsia="Times New Roman" w:hAnsi="Times New Roman"/>
                <w:color w:val="000000"/>
                <w:sz w:val="18"/>
                <w:szCs w:val="18"/>
              </w:rPr>
              <w:t>number</w:t>
            </w:r>
            <w:proofErr w:type="spellEnd"/>
            <w:r w:rsidRPr="00C804B4">
              <w:rPr>
                <w:rFonts w:ascii="Times New Roman" w:eastAsia="Times New Roman" w:hAnsi="Times New Roman"/>
                <w:color w:val="000000"/>
                <w:sz w:val="18"/>
                <w:szCs w:val="18"/>
              </w:rPr>
              <w:t xml:space="preserve"> (også en del av utgivelsesnummeret. Ikke alltid oppgitt)</w:t>
            </w:r>
          </w:p>
          <w:p w14:paraId="4737DB82" w14:textId="7D59EA5A"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 xml:space="preserve">DOI (som er en permanent </w:t>
            </w:r>
            <w:r w:rsidR="00141D3F" w:rsidRPr="00C804B4">
              <w:rPr>
                <w:rFonts w:ascii="Times New Roman" w:eastAsia="Times New Roman" w:hAnsi="Times New Roman"/>
                <w:color w:val="000000"/>
                <w:sz w:val="18"/>
                <w:szCs w:val="18"/>
              </w:rPr>
              <w:t>lenke</w:t>
            </w:r>
            <w:r w:rsidRPr="00C804B4">
              <w:rPr>
                <w:rFonts w:ascii="Times New Roman" w:eastAsia="Times New Roman" w:hAnsi="Times New Roman"/>
                <w:color w:val="000000"/>
                <w:sz w:val="18"/>
                <w:szCs w:val="18"/>
              </w:rPr>
              <w:t xml:space="preserve"> til artikkelen)</w:t>
            </w:r>
          </w:p>
          <w:p w14:paraId="44ECEE7B" w14:textId="63FD1D34" w:rsidR="001F3691" w:rsidRPr="00C804B4" w:rsidRDefault="001F3691" w:rsidP="001F3691">
            <w:pPr>
              <w:numPr>
                <w:ilvl w:val="0"/>
                <w:numId w:val="31"/>
              </w:numPr>
              <w:shd w:val="clear" w:color="auto" w:fill="FFFFFF"/>
              <w:spacing w:before="100" w:beforeAutospacing="1" w:after="100" w:afterAutospacing="1" w:line="240" w:lineRule="auto"/>
              <w:ind w:left="1200"/>
              <w:rPr>
                <w:rFonts w:ascii="Times New Roman" w:eastAsia="Times New Roman" w:hAnsi="Times New Roman"/>
                <w:color w:val="000000"/>
                <w:sz w:val="18"/>
                <w:szCs w:val="18"/>
              </w:rPr>
            </w:pPr>
            <w:r w:rsidRPr="00B721D8">
              <w:rPr>
                <w:rFonts w:ascii="Times New Roman" w:eastAsia="Times New Roman" w:hAnsi="Times New Roman"/>
                <w:color w:val="000000"/>
                <w:sz w:val="18"/>
                <w:szCs w:val="18"/>
                <w:lang w:val="en-US"/>
              </w:rPr>
              <w:t xml:space="preserve">Part of Book (alt: Book section). </w:t>
            </w:r>
            <w:r w:rsidRPr="00C804B4">
              <w:rPr>
                <w:rFonts w:ascii="Times New Roman" w:eastAsia="Times New Roman" w:hAnsi="Times New Roman"/>
                <w:color w:val="000000"/>
                <w:sz w:val="18"/>
                <w:szCs w:val="18"/>
              </w:rPr>
              <w:t xml:space="preserve">Brukes i forbindelse med konferanseartikler og boka kalles da ofte en </w:t>
            </w:r>
            <w:proofErr w:type="spellStart"/>
            <w:r w:rsidRPr="00C804B4">
              <w:rPr>
                <w:rFonts w:ascii="Times New Roman" w:eastAsia="Times New Roman" w:hAnsi="Times New Roman"/>
                <w:color w:val="000000"/>
                <w:sz w:val="18"/>
                <w:szCs w:val="18"/>
              </w:rPr>
              <w:t>conference</w:t>
            </w:r>
            <w:proofErr w:type="spellEnd"/>
            <w:r w:rsidRPr="00C804B4">
              <w:rPr>
                <w:rFonts w:ascii="Times New Roman" w:eastAsia="Times New Roman" w:hAnsi="Times New Roman"/>
                <w:color w:val="000000"/>
                <w:sz w:val="18"/>
                <w:szCs w:val="18"/>
              </w:rPr>
              <w:t xml:space="preserve"> </w:t>
            </w:r>
            <w:proofErr w:type="spellStart"/>
            <w:r w:rsidRPr="00C804B4">
              <w:rPr>
                <w:rFonts w:ascii="Times New Roman" w:eastAsia="Times New Roman" w:hAnsi="Times New Roman"/>
                <w:color w:val="000000"/>
                <w:sz w:val="18"/>
                <w:szCs w:val="18"/>
              </w:rPr>
              <w:t>proceedings</w:t>
            </w:r>
            <w:proofErr w:type="spellEnd"/>
            <w:r w:rsidRPr="00C804B4">
              <w:rPr>
                <w:rFonts w:ascii="Times New Roman" w:eastAsia="Times New Roman" w:hAnsi="Times New Roman"/>
                <w:color w:val="000000"/>
                <w:sz w:val="18"/>
                <w:szCs w:val="18"/>
              </w:rPr>
              <w:t xml:space="preserve"> (</w:t>
            </w:r>
            <w:proofErr w:type="spellStart"/>
            <w:r w:rsidRPr="00C804B4">
              <w:rPr>
                <w:rFonts w:ascii="Times New Roman" w:eastAsia="Times New Roman" w:hAnsi="Times New Roman"/>
                <w:color w:val="000000"/>
                <w:sz w:val="18"/>
                <w:szCs w:val="18"/>
              </w:rPr>
              <w:t>proceedings</w:t>
            </w:r>
            <w:proofErr w:type="spellEnd"/>
            <w:r w:rsidRPr="00C804B4">
              <w:rPr>
                <w:rFonts w:ascii="Times New Roman" w:eastAsia="Times New Roman" w:hAnsi="Times New Roman"/>
                <w:color w:val="000000"/>
                <w:sz w:val="18"/>
                <w:szCs w:val="18"/>
              </w:rPr>
              <w:t>= en form for protokoll). Har to typer forfattere. Forfattere av artikkelen og Editors (redaktørene som har sydd boka sammen</w:t>
            </w:r>
            <w:r w:rsidR="0065261C" w:rsidRPr="00C804B4">
              <w:rPr>
                <w:rFonts w:ascii="Times New Roman" w:eastAsia="Times New Roman" w:hAnsi="Times New Roman"/>
                <w:color w:val="000000"/>
                <w:sz w:val="18"/>
                <w:szCs w:val="18"/>
              </w:rPr>
              <w:t>).</w:t>
            </w:r>
            <w:r w:rsidRPr="00C804B4">
              <w:rPr>
                <w:rFonts w:ascii="Times New Roman" w:eastAsia="Times New Roman" w:hAnsi="Times New Roman"/>
                <w:color w:val="000000"/>
                <w:sz w:val="18"/>
                <w:szCs w:val="18"/>
              </w:rPr>
              <w:t xml:space="preserve"> Felter som typisk skal være med er:</w:t>
            </w:r>
          </w:p>
          <w:p w14:paraId="5085BFDF"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Forfatter(e): Forfattere av konferanseartikkelen! Alle forfattere skal oppgis, i den rekkefølgen de er listet</w:t>
            </w:r>
          </w:p>
          <w:p w14:paraId="361EAA06"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Tittel på artikkelen</w:t>
            </w:r>
          </w:p>
          <w:p w14:paraId="516D841E"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Utgivelsesår: For selve boka. Det hender at boka utgis i kalenderåret etter konferansen, avhengig av når på året konferansen ble avholdt)</w:t>
            </w:r>
          </w:p>
          <w:p w14:paraId="717247DD"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Navn på konferansen med årstall og sted</w:t>
            </w:r>
          </w:p>
          <w:p w14:paraId="483BE8BD"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Navn på boka (</w:t>
            </w:r>
            <w:proofErr w:type="spellStart"/>
            <w:r w:rsidRPr="00C804B4">
              <w:rPr>
                <w:rFonts w:ascii="Times New Roman" w:eastAsia="Times New Roman" w:hAnsi="Times New Roman"/>
                <w:color w:val="000000"/>
                <w:sz w:val="18"/>
                <w:szCs w:val="18"/>
              </w:rPr>
              <w:t>conference</w:t>
            </w:r>
            <w:proofErr w:type="spellEnd"/>
            <w:r w:rsidRPr="00C804B4">
              <w:rPr>
                <w:rFonts w:ascii="Times New Roman" w:eastAsia="Times New Roman" w:hAnsi="Times New Roman"/>
                <w:color w:val="000000"/>
                <w:sz w:val="18"/>
                <w:szCs w:val="18"/>
              </w:rPr>
              <w:t xml:space="preserve"> </w:t>
            </w:r>
            <w:proofErr w:type="spellStart"/>
            <w:r w:rsidRPr="00C804B4">
              <w:rPr>
                <w:rFonts w:ascii="Times New Roman" w:eastAsia="Times New Roman" w:hAnsi="Times New Roman"/>
                <w:color w:val="000000"/>
                <w:sz w:val="18"/>
                <w:szCs w:val="18"/>
              </w:rPr>
              <w:t>proceedings</w:t>
            </w:r>
            <w:proofErr w:type="spellEnd"/>
            <w:r w:rsidRPr="00C804B4">
              <w:rPr>
                <w:rFonts w:ascii="Times New Roman" w:eastAsia="Times New Roman" w:hAnsi="Times New Roman"/>
                <w:color w:val="000000"/>
                <w:sz w:val="18"/>
                <w:szCs w:val="18"/>
              </w:rPr>
              <w:t>) som artikkelen er publisert i</w:t>
            </w:r>
          </w:p>
          <w:p w14:paraId="3D5C7373"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Editors: Redaktørene oppgis i den rekkefølgen de er oppgitt.</w:t>
            </w:r>
          </w:p>
          <w:p w14:paraId="1EC5E5FC"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Sidenummer</w:t>
            </w:r>
          </w:p>
          <w:p w14:paraId="2914BAE8"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Utgiver/forlag (</w:t>
            </w:r>
            <w:proofErr w:type="spellStart"/>
            <w:r w:rsidRPr="00C804B4">
              <w:rPr>
                <w:rFonts w:ascii="Times New Roman" w:eastAsia="Times New Roman" w:hAnsi="Times New Roman"/>
                <w:color w:val="000000"/>
                <w:sz w:val="18"/>
                <w:szCs w:val="18"/>
              </w:rPr>
              <w:t>publisher</w:t>
            </w:r>
            <w:proofErr w:type="spellEnd"/>
            <w:r w:rsidRPr="00C804B4">
              <w:rPr>
                <w:rFonts w:ascii="Times New Roman" w:eastAsia="Times New Roman" w:hAnsi="Times New Roman"/>
                <w:color w:val="000000"/>
                <w:sz w:val="18"/>
                <w:szCs w:val="18"/>
              </w:rPr>
              <w:t>) der boka er utgitt</w:t>
            </w:r>
          </w:p>
          <w:p w14:paraId="1B531F44"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877DEA">
              <w:rPr>
                <w:rFonts w:ascii="Times New Roman" w:eastAsia="Times New Roman" w:hAnsi="Times New Roman"/>
                <w:color w:val="000000"/>
                <w:sz w:val="18"/>
                <w:szCs w:val="18"/>
              </w:rPr>
              <w:t>Hvilket</w:t>
            </w:r>
            <w:r w:rsidRPr="00C804B4">
              <w:rPr>
                <w:rFonts w:ascii="Times New Roman" w:eastAsia="Times New Roman" w:hAnsi="Times New Roman"/>
                <w:color w:val="000000"/>
                <w:sz w:val="18"/>
                <w:szCs w:val="18"/>
              </w:rPr>
              <w:t xml:space="preserve"> land og by boka er blitt publisert fra (dersom dette er oppgitt)</w:t>
            </w:r>
          </w:p>
          <w:p w14:paraId="5EE32408"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DOI (som er en permanent kilde til boka), alternativt en URL.</w:t>
            </w:r>
          </w:p>
          <w:p w14:paraId="4AEA26D0" w14:textId="77777777" w:rsidR="001F3691" w:rsidRPr="00C804B4" w:rsidRDefault="001F3691" w:rsidP="001F3691">
            <w:pPr>
              <w:numPr>
                <w:ilvl w:val="0"/>
                <w:numId w:val="31"/>
              </w:numPr>
              <w:shd w:val="clear" w:color="auto" w:fill="FFFFFF"/>
              <w:spacing w:before="100" w:beforeAutospacing="1" w:after="100" w:afterAutospacing="1" w:line="240" w:lineRule="auto"/>
              <w:ind w:left="12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Book (for bøker og standarder)</w:t>
            </w:r>
          </w:p>
          <w:p w14:paraId="13DFE696"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Forfatter(e): Alle, i den rekkefølgen de er oppgitt. Hvis boka er en internasjonal standard, så kan koden for standarden legges inn som forfatter (eks: IEC 61508). Hvis boka er en rapport utgitt av en organisasjon (eks: SINTEF) så kan navnet på organisasjonen legges inn som forfatter.</w:t>
            </w:r>
          </w:p>
          <w:p w14:paraId="0F9DC6FC"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Tittel på boka/rapporten/standarden</w:t>
            </w:r>
          </w:p>
          <w:p w14:paraId="32E777C1"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Utgivelsesår</w:t>
            </w:r>
          </w:p>
          <w:p w14:paraId="74EA0884"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Utgiver/forlag (</w:t>
            </w:r>
            <w:proofErr w:type="spellStart"/>
            <w:r w:rsidRPr="00C804B4">
              <w:rPr>
                <w:rFonts w:ascii="Times New Roman" w:eastAsia="Times New Roman" w:hAnsi="Times New Roman"/>
                <w:color w:val="000000"/>
                <w:sz w:val="18"/>
                <w:szCs w:val="18"/>
              </w:rPr>
              <w:t>publisher</w:t>
            </w:r>
            <w:proofErr w:type="spellEnd"/>
            <w:r w:rsidRPr="00C804B4">
              <w:rPr>
                <w:rFonts w:ascii="Times New Roman" w:eastAsia="Times New Roman" w:hAnsi="Times New Roman"/>
                <w:color w:val="000000"/>
                <w:sz w:val="18"/>
                <w:szCs w:val="18"/>
              </w:rPr>
              <w:t>)</w:t>
            </w:r>
          </w:p>
          <w:p w14:paraId="5155B540"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Hvilket land og by boka er blitt publisert fra (dersom dette er oppgitt)</w:t>
            </w:r>
          </w:p>
          <w:p w14:paraId="6017377B"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Sidenummer (dersom man viser til noe i en stor bok, kan sidehenvisning til hvor i boka legges til)</w:t>
            </w:r>
          </w:p>
          <w:p w14:paraId="75B864B7" w14:textId="77777777" w:rsidR="001F3691" w:rsidRPr="00C804B4" w:rsidRDefault="001F3691" w:rsidP="001F3691">
            <w:pPr>
              <w:numPr>
                <w:ilvl w:val="1"/>
                <w:numId w:val="31"/>
              </w:numPr>
              <w:shd w:val="clear" w:color="auto" w:fill="FFFFFF"/>
              <w:spacing w:before="100" w:beforeAutospacing="1" w:after="100" w:afterAutospacing="1" w:line="240" w:lineRule="auto"/>
              <w:ind w:left="2400"/>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DOI (som er en permanent kilde til boka), alternativt en URL.</w:t>
            </w:r>
          </w:p>
          <w:p w14:paraId="3DFCA410" w14:textId="77777777" w:rsidR="001F3691" w:rsidRPr="00C804B4" w:rsidRDefault="001F3691" w:rsidP="001F3691">
            <w:pPr>
              <w:shd w:val="clear" w:color="auto" w:fill="FFFFFF"/>
              <w:spacing w:after="360" w:line="240" w:lineRule="auto"/>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lastRenderedPageBreak/>
              <w:t>For nettsider forsøker jeg å benytte en av de ovennevnte, men må da tilpasse at nettsidens URL kommer med, samt når du besøkte siden.</w:t>
            </w:r>
          </w:p>
          <w:p w14:paraId="458AF10C" w14:textId="60137CB3" w:rsidR="001F3691" w:rsidRDefault="001F3691" w:rsidP="001F3691">
            <w:pPr>
              <w:shd w:val="clear" w:color="auto" w:fill="FFFFFF"/>
              <w:spacing w:after="360" w:line="240" w:lineRule="auto"/>
              <w:rPr>
                <w:rFonts w:ascii="Times New Roman" w:eastAsia="Times New Roman" w:hAnsi="Times New Roman"/>
                <w:color w:val="000000"/>
                <w:sz w:val="18"/>
                <w:szCs w:val="18"/>
              </w:rPr>
            </w:pPr>
            <w:r w:rsidRPr="00C804B4">
              <w:rPr>
                <w:rFonts w:ascii="Times New Roman" w:eastAsia="Times New Roman" w:hAnsi="Times New Roman"/>
                <w:color w:val="000000"/>
                <w:sz w:val="18"/>
                <w:szCs w:val="18"/>
              </w:rPr>
              <w:t>En god bok å se på når det gjelder å registrere referanser riktig er </w:t>
            </w:r>
            <w:hyperlink r:id="rId36" w:tooltip="https://onlinelibrary.wiley.com/doi/book/10.1002/9781118776353" w:history="1">
              <w:r w:rsidRPr="00C804B4">
                <w:rPr>
                  <w:rFonts w:ascii="Times New Roman" w:eastAsia="Times New Roman" w:hAnsi="Times New Roman"/>
                  <w:color w:val="36528C"/>
                  <w:sz w:val="18"/>
                  <w:szCs w:val="18"/>
                  <w:u w:val="single"/>
                </w:rPr>
                <w:t>denne boka</w:t>
              </w:r>
            </w:hyperlink>
            <w:r w:rsidRPr="00C804B4">
              <w:rPr>
                <w:rFonts w:ascii="Times New Roman" w:eastAsia="Times New Roman" w:hAnsi="Times New Roman"/>
                <w:color w:val="000000"/>
                <w:sz w:val="18"/>
                <w:szCs w:val="18"/>
              </w:rPr>
              <w:t>. Her vet jeg forfatteren har lagt mye arbeid i akkurat dette</w:t>
            </w:r>
            <w:r>
              <w:rPr>
                <w:rFonts w:ascii="Times New Roman" w:eastAsia="Times New Roman" w:hAnsi="Times New Roman"/>
                <w:color w:val="000000"/>
                <w:sz w:val="18"/>
                <w:szCs w:val="18"/>
              </w:rPr>
              <w:t>.</w:t>
            </w:r>
          </w:p>
        </w:tc>
      </w:tr>
    </w:tbl>
    <w:p w14:paraId="35F8C34A" w14:textId="6D4C78D6" w:rsidR="00A607F2" w:rsidRPr="00A607F2" w:rsidRDefault="00A607F2" w:rsidP="00A607F2">
      <w:pPr>
        <w:shd w:val="clear" w:color="auto" w:fill="FFFFFF"/>
        <w:spacing w:after="360" w:line="240" w:lineRule="auto"/>
        <w:rPr>
          <w:rFonts w:ascii="Times New Roman" w:eastAsia="Times New Roman" w:hAnsi="Times New Roman"/>
          <w:color w:val="000000"/>
          <w:sz w:val="18"/>
          <w:szCs w:val="18"/>
        </w:rPr>
      </w:pPr>
    </w:p>
    <w:p w14:paraId="7A07C1D0" w14:textId="146F237E" w:rsidR="002127AF" w:rsidRPr="00877DEA" w:rsidRDefault="002127AF">
      <w:pPr>
        <w:spacing w:after="0" w:line="240" w:lineRule="auto"/>
        <w:rPr>
          <w:rFonts w:ascii="Times New Roman" w:hAnsi="Times New Roman"/>
        </w:rPr>
      </w:pPr>
      <w:r w:rsidRPr="00877DEA">
        <w:rPr>
          <w:rFonts w:ascii="Times New Roman" w:hAnsi="Times New Roman"/>
        </w:rPr>
        <w:br w:type="page"/>
      </w:r>
    </w:p>
    <w:p w14:paraId="06B15F23" w14:textId="079759C0" w:rsidR="00F3614D" w:rsidRPr="002603AA" w:rsidRDefault="002127AF" w:rsidP="002127AF">
      <w:pPr>
        <w:pStyle w:val="Heading1"/>
        <w:rPr>
          <w:rFonts w:ascii="Times New Roman" w:hAnsi="Times New Roman" w:cs="Times New Roman"/>
          <w:lang w:val="en-US"/>
        </w:rPr>
      </w:pPr>
      <w:bookmarkStart w:id="49" w:name="_Toc122340445"/>
      <w:bookmarkStart w:id="50" w:name="_Toc127367792"/>
      <w:r w:rsidRPr="002603AA">
        <w:rPr>
          <w:rFonts w:ascii="Times New Roman" w:hAnsi="Times New Roman" w:cs="Times New Roman"/>
          <w:lang w:val="en-US"/>
        </w:rPr>
        <w:lastRenderedPageBreak/>
        <w:t>Bibliography</w:t>
      </w:r>
      <w:bookmarkEnd w:id="49"/>
      <w:bookmarkEnd w:id="50"/>
    </w:p>
    <w:p w14:paraId="1236ACDA" w14:textId="77777777" w:rsidR="00F3614D" w:rsidRPr="00877DEA" w:rsidRDefault="00F3614D" w:rsidP="00A607F2">
      <w:pPr>
        <w:rPr>
          <w:rFonts w:ascii="Times New Roman" w:hAnsi="Times New Roman"/>
        </w:rPr>
      </w:pPr>
    </w:p>
    <w:p w14:paraId="4EE2AF08" w14:textId="2DBB7CE2" w:rsidR="00A52F6B" w:rsidRPr="00A52F6B" w:rsidRDefault="00F3614D" w:rsidP="00A52F6B">
      <w:pPr>
        <w:pStyle w:val="EndNoteBibliography"/>
        <w:spacing w:after="0"/>
        <w:ind w:left="720" w:hanging="720"/>
      </w:pPr>
      <w:r w:rsidRPr="00877DEA">
        <w:rPr>
          <w:rFonts w:ascii="Times New Roman" w:hAnsi="Times New Roman" w:cs="Times New Roman"/>
        </w:rPr>
        <w:fldChar w:fldCharType="begin"/>
      </w:r>
      <w:r w:rsidRPr="00B721D8">
        <w:rPr>
          <w:rFonts w:ascii="Times New Roman" w:hAnsi="Times New Roman" w:cs="Times New Roman"/>
          <w:lang w:val="nb-NO"/>
        </w:rPr>
        <w:instrText xml:space="preserve"> ADDIN EN.REFLIST </w:instrText>
      </w:r>
      <w:r w:rsidRPr="00877DEA">
        <w:rPr>
          <w:rFonts w:ascii="Times New Roman" w:hAnsi="Times New Roman" w:cs="Times New Roman"/>
        </w:rPr>
        <w:fldChar w:fldCharType="separate"/>
      </w:r>
      <w:r w:rsidR="00A52F6B" w:rsidRPr="00A52F6B">
        <w:t xml:space="preserve">Bak, L., Sirevåg, R., &amp; Stokke, H. (2007). HIPPS protects subsea production in HP/HT conditions. In (Vol. June). Offshore Magazine. </w:t>
      </w:r>
      <w:hyperlink r:id="rId37" w:history="1">
        <w:r w:rsidR="00A52F6B" w:rsidRPr="00A52F6B">
          <w:rPr>
            <w:rStyle w:val="Hyperlink"/>
          </w:rPr>
          <w:t>https://www.offshore-mag.com/subsea/article/16760889/hipps-protects-subsea-production-in-hpht-conditions</w:t>
        </w:r>
      </w:hyperlink>
      <w:r w:rsidR="00A52F6B" w:rsidRPr="00A52F6B">
        <w:t xml:space="preserve"> </w:t>
      </w:r>
    </w:p>
    <w:p w14:paraId="0C638613" w14:textId="78B380CB" w:rsidR="00A52F6B" w:rsidRPr="00A52F6B" w:rsidRDefault="00A52F6B" w:rsidP="00A52F6B">
      <w:pPr>
        <w:pStyle w:val="EndNoteBibliography"/>
        <w:spacing w:after="0"/>
        <w:ind w:left="720" w:hanging="720"/>
      </w:pPr>
      <w:r w:rsidRPr="00A52F6B">
        <w:t xml:space="preserve">EIT. (Accessed 19.12.2022). </w:t>
      </w:r>
      <w:r w:rsidRPr="00A52F6B">
        <w:rPr>
          <w:i/>
        </w:rPr>
        <w:t>High Integrity Pressure Protection Systems (HIPPS) (webpage)</w:t>
      </w:r>
      <w:r w:rsidRPr="00A52F6B">
        <w:t xml:space="preserve">. Engineering Institute of Technology. </w:t>
      </w:r>
      <w:hyperlink r:id="rId38" w:history="1">
        <w:r w:rsidRPr="00A52F6B">
          <w:rPr>
            <w:rStyle w:val="Hyperlink"/>
          </w:rPr>
          <w:t>https://iceweb.eit.edu.au/new_technologies/high_integrity_pressure_protection_systems.html</w:t>
        </w:r>
      </w:hyperlink>
    </w:p>
    <w:p w14:paraId="1FE63914" w14:textId="0DD1316B" w:rsidR="00A52F6B" w:rsidRPr="00A52F6B" w:rsidRDefault="00A52F6B" w:rsidP="00A52F6B">
      <w:pPr>
        <w:pStyle w:val="EndNoteBibliography"/>
        <w:spacing w:after="0"/>
        <w:ind w:left="720" w:hanging="720"/>
      </w:pPr>
      <w:r w:rsidRPr="00A52F6B">
        <w:t xml:space="preserve">Emerson. (2016). </w:t>
      </w:r>
      <w:r w:rsidRPr="00A52F6B">
        <w:rPr>
          <w:i/>
        </w:rPr>
        <w:t>A Complete Solution For HIPPS</w:t>
      </w:r>
      <w:r w:rsidRPr="00A52F6B">
        <w:t xml:space="preserve">. Emerson Process Management. </w:t>
      </w:r>
      <w:hyperlink r:id="rId39" w:history="1">
        <w:r w:rsidRPr="00A52F6B">
          <w:rPr>
            <w:rStyle w:val="Hyperlink"/>
          </w:rPr>
          <w:t>https://www.emerson.com/documents/automation/brochure-high-integrity-pressure-protection-system-en-86238.pdf</w:t>
        </w:r>
      </w:hyperlink>
      <w:r w:rsidRPr="00A52F6B">
        <w:t xml:space="preserve"> </w:t>
      </w:r>
    </w:p>
    <w:p w14:paraId="0105D742" w14:textId="667D9AAC" w:rsidR="00A52F6B" w:rsidRPr="00A52F6B" w:rsidRDefault="00A52F6B" w:rsidP="00A52F6B">
      <w:pPr>
        <w:pStyle w:val="EndNoteBibliography"/>
        <w:spacing w:after="0"/>
        <w:ind w:left="720" w:hanging="720"/>
      </w:pPr>
      <w:r w:rsidRPr="00A52F6B">
        <w:t xml:space="preserve">GL 070. (2020). </w:t>
      </w:r>
      <w:r w:rsidRPr="00A52F6B">
        <w:rPr>
          <w:i/>
        </w:rPr>
        <w:t>Application of IEC 61508 and IEC 61511 in the Norwegian Oil and Gas Industry  (ed.4)</w:t>
      </w:r>
      <w:r w:rsidRPr="00A52F6B">
        <w:t xml:space="preserve">. Offshore Norge. </w:t>
      </w:r>
      <w:hyperlink r:id="rId40" w:history="1">
        <w:r w:rsidRPr="00A52F6B">
          <w:rPr>
            <w:rStyle w:val="Hyperlink"/>
          </w:rPr>
          <w:t>https://doi.org/https://offshorenorge.no/retningslinjer/arkiv/helse-arbeidsmiljo-og-sikkerhet/teknisk-sikkerhet/070-guidelines-for-the-application-of-iec-61508-and-iec-61511-in-the-petroleum-activities-on-the-continental-shelf/</w:t>
        </w:r>
      </w:hyperlink>
      <w:r w:rsidRPr="00A52F6B">
        <w:t xml:space="preserve"> </w:t>
      </w:r>
    </w:p>
    <w:p w14:paraId="02FE8E3D" w14:textId="0DAA243D" w:rsidR="00A52F6B" w:rsidRPr="00A52F6B" w:rsidRDefault="00A52F6B" w:rsidP="00A52F6B">
      <w:pPr>
        <w:pStyle w:val="EndNoteBibliography"/>
        <w:spacing w:after="0"/>
        <w:ind w:left="720" w:hanging="720"/>
      </w:pPr>
      <w:r w:rsidRPr="00A52F6B">
        <w:t xml:space="preserve">Hausken, G. E., Stokke, J. Y., &amp; Berland, S. (2009). Designing offshore pipeline safety systems utilising flow and pressure in Multi design pressure pipeline systems (IPC2008-64127). In </w:t>
      </w:r>
      <w:r w:rsidRPr="00A52F6B">
        <w:rPr>
          <w:i/>
        </w:rPr>
        <w:t>Proceedings of IPC2008 7th International Pipeline Conference September 29-October 3, 2008, Calgary, Alberta, Canada</w:t>
      </w:r>
      <w:r w:rsidRPr="00A52F6B">
        <w:t xml:space="preserve"> (Vol. 4). ASME Digital Library. </w:t>
      </w:r>
      <w:hyperlink r:id="rId41" w:history="1">
        <w:r w:rsidRPr="00A52F6B">
          <w:rPr>
            <w:rStyle w:val="Hyperlink"/>
          </w:rPr>
          <w:t>https://doi.org/https://doi.org/10.1115/IPC2008-64127</w:t>
        </w:r>
      </w:hyperlink>
      <w:r w:rsidRPr="00A52F6B">
        <w:t xml:space="preserve"> </w:t>
      </w:r>
    </w:p>
    <w:p w14:paraId="29C35809" w14:textId="44701ABE" w:rsidR="00A52F6B" w:rsidRPr="00A52F6B" w:rsidRDefault="00A52F6B" w:rsidP="00A52F6B">
      <w:pPr>
        <w:pStyle w:val="EndNoteBibliography"/>
        <w:spacing w:after="0"/>
        <w:ind w:left="720" w:hanging="720"/>
      </w:pPr>
      <w:r w:rsidRPr="00A52F6B">
        <w:t xml:space="preserve">Hokstad, P., Hauge, S., &amp; Onshus, T. (2001). </w:t>
      </w:r>
      <w:r w:rsidRPr="00A52F6B">
        <w:rPr>
          <w:i/>
        </w:rPr>
        <w:t>STF38 A01422. Bruk av HIPPS for utstyrsbeskyttelse</w:t>
      </w:r>
      <w:r w:rsidRPr="00A52F6B">
        <w:t xml:space="preserve">. SINTEF. </w:t>
      </w:r>
      <w:hyperlink r:id="rId42" w:history="1">
        <w:r w:rsidRPr="00A52F6B">
          <w:rPr>
            <w:rStyle w:val="Hyperlink"/>
          </w:rPr>
          <w:t>https://www.sintef.no/globalassets/project/pds/reports/stf38-a01422-bruk-av-hipps-for-utstyrsbeskyttelse-for-ptil-2001.pdf</w:t>
        </w:r>
      </w:hyperlink>
      <w:r w:rsidRPr="00A52F6B">
        <w:t xml:space="preserve"> </w:t>
      </w:r>
    </w:p>
    <w:p w14:paraId="31C0A239" w14:textId="328F3CAD" w:rsidR="00A52F6B" w:rsidRPr="00A52F6B" w:rsidRDefault="00A52F6B" w:rsidP="00A52F6B">
      <w:pPr>
        <w:pStyle w:val="EndNoteBibliography"/>
        <w:spacing w:after="0"/>
        <w:ind w:left="720" w:hanging="720"/>
      </w:pPr>
      <w:r w:rsidRPr="00A52F6B">
        <w:t xml:space="preserve">IOGP. (2021). </w:t>
      </w:r>
      <w:r w:rsidRPr="00A52F6B">
        <w:rPr>
          <w:i/>
        </w:rPr>
        <w:t>High Integrity Protection Systems – Recommended Practice</w:t>
      </w:r>
      <w:r w:rsidRPr="00A52F6B">
        <w:t xml:space="preserve">. International Associateion of Oil and Gas Producers. </w:t>
      </w:r>
      <w:hyperlink r:id="rId43" w:history="1">
        <w:r w:rsidRPr="00A52F6B">
          <w:rPr>
            <w:rStyle w:val="Hyperlink"/>
          </w:rPr>
          <w:t>https://www.iogp.org/bookstore/product/iogp-report-443-high-integrity-protection-systems-recommended-practice/</w:t>
        </w:r>
      </w:hyperlink>
      <w:r w:rsidRPr="00A52F6B">
        <w:t xml:space="preserve"> </w:t>
      </w:r>
    </w:p>
    <w:p w14:paraId="437BBF56" w14:textId="77777777" w:rsidR="00A52F6B" w:rsidRPr="00A52F6B" w:rsidRDefault="00A52F6B" w:rsidP="00A52F6B">
      <w:pPr>
        <w:pStyle w:val="EndNoteBibliography"/>
        <w:spacing w:after="0"/>
        <w:ind w:left="720" w:hanging="720"/>
      </w:pPr>
      <w:r w:rsidRPr="00A52F6B">
        <w:t xml:space="preserve">PDS data handbook. (2022). </w:t>
      </w:r>
      <w:r w:rsidRPr="00A52F6B">
        <w:rPr>
          <w:i/>
        </w:rPr>
        <w:t>Reliability Data for Safety Equipment</w:t>
      </w:r>
      <w:r w:rsidRPr="00A52F6B">
        <w:t xml:space="preserve">. SINTEF. </w:t>
      </w:r>
    </w:p>
    <w:p w14:paraId="61DA698A" w14:textId="7EBB29DA" w:rsidR="00A52F6B" w:rsidRPr="00A52F6B" w:rsidRDefault="00A52F6B" w:rsidP="00A52F6B">
      <w:pPr>
        <w:pStyle w:val="EndNoteBibliography"/>
        <w:spacing w:after="0"/>
        <w:ind w:left="720" w:hanging="720"/>
      </w:pPr>
      <w:r w:rsidRPr="00A52F6B">
        <w:t xml:space="preserve">Ramsay-Connell, I. (2006). High-integrity pressure protection lowers subsea costs. </w:t>
      </w:r>
      <w:r w:rsidRPr="00A52F6B">
        <w:rPr>
          <w:i/>
        </w:rPr>
        <w:t>Oil &amp; Gas Journal</w:t>
      </w:r>
      <w:r w:rsidRPr="00A52F6B">
        <w:t xml:space="preserve">(August). </w:t>
      </w:r>
      <w:hyperlink r:id="rId44" w:history="1">
        <w:r w:rsidRPr="00A52F6B">
          <w:rPr>
            <w:rStyle w:val="Hyperlink"/>
          </w:rPr>
          <w:t>https://www.yokogawa.com/library/resources/media-publications/high-integrity-pressure-protection-lowers-subsea-costs-oil-gas-journal/</w:t>
        </w:r>
      </w:hyperlink>
      <w:r w:rsidRPr="00A52F6B">
        <w:t xml:space="preserve"> </w:t>
      </w:r>
    </w:p>
    <w:p w14:paraId="5B62FE84" w14:textId="77777777" w:rsidR="00A52F6B" w:rsidRPr="00A52F6B" w:rsidRDefault="00A52F6B" w:rsidP="00A52F6B">
      <w:pPr>
        <w:pStyle w:val="EndNoteBibliography"/>
        <w:spacing w:after="0"/>
        <w:ind w:left="720" w:hanging="720"/>
      </w:pPr>
      <w:r w:rsidRPr="00A52F6B">
        <w:t xml:space="preserve">Sirevaag, R., Bak, L., &amp; Stokke, H. (2007). </w:t>
      </w:r>
      <w:r w:rsidRPr="00A52F6B">
        <w:rPr>
          <w:i/>
        </w:rPr>
        <w:t>Experience with HTHP subsea HIPPS on Kristin (presentation slides)</w:t>
      </w:r>
      <w:r w:rsidRPr="00A52F6B">
        <w:t xml:space="preserve">. Statoil. </w:t>
      </w:r>
    </w:p>
    <w:p w14:paraId="5E762EF3" w14:textId="38AA9347" w:rsidR="00A52F6B" w:rsidRPr="00A52F6B" w:rsidRDefault="00A52F6B" w:rsidP="00A52F6B">
      <w:pPr>
        <w:pStyle w:val="EndNoteBibliography"/>
        <w:ind w:left="720" w:hanging="720"/>
      </w:pPr>
      <w:r w:rsidRPr="00A52F6B">
        <w:t xml:space="preserve">Summers, A. E. (2011). </w:t>
      </w:r>
      <w:r w:rsidRPr="00A52F6B">
        <w:rPr>
          <w:i/>
        </w:rPr>
        <w:t>Wellhead flowline pressure protection using high integrity Protective systems (hips) (whitepaper)</w:t>
      </w:r>
      <w:r w:rsidRPr="00A52F6B">
        <w:t xml:space="preserve">. </w:t>
      </w:r>
      <w:hyperlink r:id="rId45" w:history="1">
        <w:r w:rsidRPr="00A52F6B">
          <w:rPr>
            <w:rStyle w:val="Hyperlink"/>
          </w:rPr>
          <w:t>https://sis-tech.com/wp-content/uploads/2011/05/Wellhead_Flowline_Pressure_Protection_Using_High_Integrity_Protective_Systems.pdf</w:t>
        </w:r>
      </w:hyperlink>
    </w:p>
    <w:p w14:paraId="5270FADD" w14:textId="27F433DB" w:rsidR="00A607F2" w:rsidRPr="00877DEA" w:rsidRDefault="00F3614D" w:rsidP="00A607F2">
      <w:pPr>
        <w:rPr>
          <w:rFonts w:ascii="Times New Roman" w:hAnsi="Times New Roman"/>
        </w:rPr>
      </w:pPr>
      <w:r w:rsidRPr="00877DEA">
        <w:rPr>
          <w:rFonts w:ascii="Times New Roman" w:hAnsi="Times New Roman"/>
        </w:rPr>
        <w:fldChar w:fldCharType="end"/>
      </w:r>
    </w:p>
    <w:sectPr w:rsidR="00A607F2" w:rsidRPr="00877DEA" w:rsidSect="0094334D">
      <w:headerReference w:type="default" r:id="rId46"/>
      <w:footerReference w:type="default" r:id="rId4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Ann Lundteigen" w:date="2023-04-21T13:35:00Z" w:initials="MAL">
    <w:p w14:paraId="6520373C" w14:textId="77777777" w:rsidR="005D233B" w:rsidRDefault="005D233B" w:rsidP="00E31C20">
      <w:pPr>
        <w:pStyle w:val="CommentText"/>
      </w:pPr>
      <w:r>
        <w:rPr>
          <w:rStyle w:val="CommentReference"/>
        </w:rPr>
        <w:annotationRef/>
      </w:r>
      <w:r>
        <w:t>Unngå mer enn 10 grupper.</w:t>
      </w:r>
    </w:p>
  </w:comment>
  <w:comment w:id="41" w:author="Mary Ann Lundteigen" w:date="2023-04-03T18:14:00Z" w:initials="MAL">
    <w:p w14:paraId="5F453A20" w14:textId="1BFF86EE" w:rsidR="009D1BF5" w:rsidRDefault="009D1BF5" w:rsidP="00351527">
      <w:pPr>
        <w:pStyle w:val="CommentText"/>
      </w:pPr>
      <w:r>
        <w:rPr>
          <w:rStyle w:val="CommentReference"/>
        </w:rPr>
        <w:annotationRef/>
      </w:r>
      <w:r>
        <w:t>Endre til 1 DU feil</w:t>
      </w:r>
    </w:p>
  </w:comment>
  <w:comment w:id="42" w:author="Mary Ann Lundteigen" w:date="2023-04-03T18:14:00Z" w:initials="MAL">
    <w:p w14:paraId="46B69EBA" w14:textId="37F30038" w:rsidR="009D1BF5" w:rsidRDefault="009D1BF5" w:rsidP="00597915">
      <w:pPr>
        <w:pStyle w:val="CommentText"/>
      </w:pPr>
      <w:r>
        <w:rPr>
          <w:rStyle w:val="CommentReference"/>
        </w:rPr>
        <w:annotationRef/>
      </w:r>
      <w:r>
        <w:t>Endre til 0 DU feil</w:t>
      </w:r>
    </w:p>
  </w:comment>
  <w:comment w:id="43" w:author="Mary Ann Lundteigen" w:date="2023-04-03T18:10:00Z" w:initials="MAL">
    <w:p w14:paraId="16C71051" w14:textId="77777777" w:rsidR="00D27533" w:rsidRDefault="00AA3E59" w:rsidP="004F28F2">
      <w:pPr>
        <w:pStyle w:val="CommentText"/>
      </w:pPr>
      <w:r>
        <w:rPr>
          <w:rStyle w:val="CommentReference"/>
        </w:rPr>
        <w:annotationRef/>
      </w:r>
      <w:r w:rsidR="00D27533">
        <w:t>Endres til: Hvor mange år må en være uten DU feil for å komme tilbake til opprinnelig feilrate.</w:t>
      </w:r>
    </w:p>
  </w:comment>
  <w:comment w:id="44" w:author="Mary Ann Lundteigen" w:date="2023-04-03T18:16:00Z" w:initials="MAL">
    <w:p w14:paraId="16B2F038" w14:textId="77777777" w:rsidR="00D27533" w:rsidRDefault="00D27533" w:rsidP="001C491C">
      <w:pPr>
        <w:pStyle w:val="CommentText"/>
      </w:pPr>
      <w:r>
        <w:rPr>
          <w:rStyle w:val="CommentReference"/>
        </w:rPr>
        <w:annotationRef/>
      </w:r>
      <w:r>
        <w:t>Endre til: Sammenligne med metoden der en bare beregner operational data. Diskutere pluss og minus.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0373C" w15:done="0"/>
  <w15:commentEx w15:paraId="5F453A20" w15:done="0"/>
  <w15:commentEx w15:paraId="46B69EBA" w15:done="0"/>
  <w15:commentEx w15:paraId="16C71051" w15:done="0"/>
  <w15:commentEx w15:paraId="16B2F0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D0F90" w16cex:dateUtc="2023-04-21T11:35:00Z"/>
  <w16cex:commentExtensible w16cex:durableId="27D5960B" w16cex:dateUtc="2023-04-03T16:14:00Z"/>
  <w16cex:commentExtensible w16cex:durableId="27D595F9" w16cex:dateUtc="2023-04-03T16:14:00Z"/>
  <w16cex:commentExtensible w16cex:durableId="27D5951C" w16cex:dateUtc="2023-04-03T16:10:00Z"/>
  <w16cex:commentExtensible w16cex:durableId="27D59697" w16cex:dateUtc="2023-04-03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0373C" w16cid:durableId="27ED0F90"/>
  <w16cid:commentId w16cid:paraId="5F453A20" w16cid:durableId="27D5960B"/>
  <w16cid:commentId w16cid:paraId="46B69EBA" w16cid:durableId="27D595F9"/>
  <w16cid:commentId w16cid:paraId="16C71051" w16cid:durableId="27D5951C"/>
  <w16cid:commentId w16cid:paraId="16B2F038" w16cid:durableId="27D596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4318" w14:textId="77777777" w:rsidR="009B0CB8" w:rsidRDefault="009B0CB8" w:rsidP="006F5A09">
      <w:pPr>
        <w:spacing w:after="0" w:line="240" w:lineRule="auto"/>
      </w:pPr>
      <w:r>
        <w:separator/>
      </w:r>
    </w:p>
  </w:endnote>
  <w:endnote w:type="continuationSeparator" w:id="0">
    <w:p w14:paraId="19460566" w14:textId="77777777" w:rsidR="009B0CB8" w:rsidRDefault="009B0CB8" w:rsidP="006F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484712" w:rsidRPr="00E728BA" w14:paraId="24FE7F0D" w14:textId="77777777">
      <w:tc>
        <w:tcPr>
          <w:tcW w:w="500" w:type="pct"/>
          <w:tcBorders>
            <w:top w:val="single" w:sz="4" w:space="0" w:color="943634" w:themeColor="accent2" w:themeShade="BF"/>
          </w:tcBorders>
          <w:shd w:val="clear" w:color="auto" w:fill="943634" w:themeFill="accent2" w:themeFillShade="BF"/>
        </w:tcPr>
        <w:p w14:paraId="24FE7F0B" w14:textId="77777777" w:rsidR="00484712" w:rsidRDefault="00484712">
          <w:pPr>
            <w:pStyle w:val="Footer"/>
            <w:jc w:val="right"/>
            <w:rPr>
              <w:b/>
              <w:bCs/>
              <w:color w:val="FFFFFF" w:themeColor="background1"/>
            </w:rPr>
          </w:pPr>
          <w:r>
            <w:fldChar w:fldCharType="begin"/>
          </w:r>
          <w:r>
            <w:instrText xml:space="preserve"> PAGE   \* MERGEFORMAT </w:instrText>
          </w:r>
          <w:r>
            <w:fldChar w:fldCharType="separate"/>
          </w:r>
          <w:r w:rsidR="00E80089" w:rsidRPr="00E80089">
            <w:rPr>
              <w:noProof/>
              <w:color w:val="FFFFFF" w:themeColor="background1"/>
            </w:rPr>
            <w:t>1</w:t>
          </w:r>
          <w:r>
            <w:rPr>
              <w:noProof/>
              <w:color w:val="FFFFFF" w:themeColor="background1"/>
            </w:rPr>
            <w:fldChar w:fldCharType="end"/>
          </w:r>
        </w:p>
      </w:tc>
      <w:tc>
        <w:tcPr>
          <w:tcW w:w="4500" w:type="pct"/>
          <w:tcBorders>
            <w:top w:val="single" w:sz="4" w:space="0" w:color="auto"/>
          </w:tcBorders>
        </w:tcPr>
        <w:p w14:paraId="24FE7F0C" w14:textId="77777777" w:rsidR="00484712" w:rsidRPr="00DB2D64" w:rsidRDefault="00484712" w:rsidP="00DB2D64">
          <w:pPr>
            <w:pStyle w:val="Footer"/>
            <w:rPr>
              <w:lang w:val="en-US"/>
            </w:rPr>
          </w:pPr>
          <w:r w:rsidRPr="00DB2D64">
            <w:rPr>
              <w:lang w:val="en-US"/>
            </w:rPr>
            <w:t xml:space="preserve">Contact: Mary Ann Lundteigen </w:t>
          </w:r>
          <w:r>
            <w:rPr>
              <w:lang w:val="en-US"/>
            </w:rPr>
            <w:t xml:space="preserve">930 59 365 or </w:t>
          </w:r>
          <w:hyperlink r:id="rId1" w:history="1">
            <w:r w:rsidRPr="00A139EF">
              <w:rPr>
                <w:rStyle w:val="Hyperlink"/>
                <w:lang w:val="en-US"/>
              </w:rPr>
              <w:t>mary.a.lundteigen@ntnu.no</w:t>
            </w:r>
          </w:hyperlink>
          <w:r>
            <w:rPr>
              <w:lang w:val="en-US"/>
            </w:rPr>
            <w:t xml:space="preserve"> </w:t>
          </w:r>
          <w:r w:rsidRPr="00DB2D64">
            <w:rPr>
              <w:lang w:val="en-US"/>
            </w:rPr>
            <w:t xml:space="preserve">| </w:t>
          </w:r>
          <w:sdt>
            <w:sdtPr>
              <w:rPr>
                <w:lang w:val="en-US"/>
              </w:rPr>
              <w:alias w:val="Company"/>
              <w:id w:val="75914618"/>
              <w:dataBinding w:prefixMappings="xmlns:ns0='http://schemas.openxmlformats.org/officeDocument/2006/extended-properties'" w:xpath="/ns0:Properties[1]/ns0:Company[1]" w:storeItemID="{6668398D-A668-4E3E-A5EB-62B293D839F1}"/>
              <w:text/>
            </w:sdtPr>
            <w:sdtEndPr/>
            <w:sdtContent>
              <w:r w:rsidRPr="00DB2D64">
                <w:rPr>
                  <w:lang w:val="en-US"/>
                </w:rPr>
                <w:t>NTNU</w:t>
              </w:r>
            </w:sdtContent>
          </w:sdt>
        </w:p>
      </w:tc>
    </w:tr>
  </w:tbl>
  <w:p w14:paraId="24FE7F0E" w14:textId="77777777" w:rsidR="00484712" w:rsidRPr="00DB2D64" w:rsidRDefault="0048471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6538" w14:textId="77777777" w:rsidR="009B0CB8" w:rsidRDefault="009B0CB8" w:rsidP="006F5A09">
      <w:pPr>
        <w:spacing w:after="0" w:line="240" w:lineRule="auto"/>
      </w:pPr>
      <w:r>
        <w:separator/>
      </w:r>
    </w:p>
  </w:footnote>
  <w:footnote w:type="continuationSeparator" w:id="0">
    <w:p w14:paraId="32AA1649" w14:textId="77777777" w:rsidR="009B0CB8" w:rsidRDefault="009B0CB8" w:rsidP="006F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985"/>
      <w:gridCol w:w="7087"/>
    </w:tblGrid>
    <w:tr w:rsidR="00484712" w:rsidRPr="00E728BA" w14:paraId="24FE7F09" w14:textId="77777777" w:rsidTr="00877DEA">
      <w:sdt>
        <w:sdtPr>
          <w:rPr>
            <w:rFonts w:ascii="Times New Roman" w:hAnsi="Times New Roman"/>
            <w:color w:val="FFFFFF" w:themeColor="background1"/>
          </w:rPr>
          <w:alias w:val="Date"/>
          <w:id w:val="77625188"/>
          <w:placeholder>
            <w:docPart w:val="4B7E9077275B43239C33F158F2550FA3"/>
          </w:placeholder>
          <w:dataBinding w:prefixMappings="xmlns:ns0='http://schemas.microsoft.com/office/2006/coverPageProps'" w:xpath="/ns0:CoverPageProperties[1]/ns0:PublishDate[1]" w:storeItemID="{55AF091B-3C7A-41E3-B477-F2FDAA23CFDA}"/>
          <w:date w:fullDate="2023-02-17T00:00:00Z">
            <w:dateFormat w:val="MMMM d, yyyy"/>
            <w:lid w:val="en-US"/>
            <w:storeMappedDataAs w:val="dateTime"/>
            <w:calendar w:val="gregorian"/>
          </w:date>
        </w:sdtPr>
        <w:sdtEndPr/>
        <w:sdtContent>
          <w:tc>
            <w:tcPr>
              <w:tcW w:w="1094" w:type="pct"/>
              <w:tcBorders>
                <w:bottom w:val="single" w:sz="4" w:space="0" w:color="943634" w:themeColor="accent2" w:themeShade="BF"/>
              </w:tcBorders>
              <w:shd w:val="clear" w:color="auto" w:fill="943634" w:themeFill="accent2" w:themeFillShade="BF"/>
              <w:vAlign w:val="bottom"/>
            </w:tcPr>
            <w:p w14:paraId="24FE7F07" w14:textId="27671218" w:rsidR="00484712" w:rsidRDefault="004A0A6A">
              <w:pPr>
                <w:pStyle w:val="Header"/>
                <w:jc w:val="right"/>
                <w:rPr>
                  <w:color w:val="FFFFFF" w:themeColor="background1"/>
                </w:rPr>
              </w:pPr>
              <w:r>
                <w:rPr>
                  <w:rFonts w:ascii="Times New Roman" w:hAnsi="Times New Roman"/>
                  <w:color w:val="FFFFFF" w:themeColor="background1"/>
                  <w:lang w:val="en-US"/>
                </w:rPr>
                <w:t>February 17, 2023</w:t>
              </w:r>
            </w:p>
          </w:tc>
        </w:sdtContent>
      </w:sdt>
      <w:tc>
        <w:tcPr>
          <w:tcW w:w="3906" w:type="pct"/>
          <w:tcBorders>
            <w:bottom w:val="single" w:sz="4" w:space="0" w:color="auto"/>
          </w:tcBorders>
          <w:vAlign w:val="bottom"/>
        </w:tcPr>
        <w:p w14:paraId="24FE7F08" w14:textId="1A8D1E29" w:rsidR="00484712" w:rsidRPr="00D171D5" w:rsidRDefault="003F5ACC" w:rsidP="006F5A09">
          <w:pPr>
            <w:pStyle w:val="Header"/>
            <w:rPr>
              <w:bCs/>
              <w:color w:val="76923C" w:themeColor="accent3" w:themeShade="BF"/>
              <w:sz w:val="24"/>
              <w:szCs w:val="24"/>
              <w:lang w:val="en-US"/>
            </w:rPr>
          </w:pPr>
          <w:r w:rsidRPr="00D171D5">
            <w:rPr>
              <w:b/>
              <w:bCs/>
              <w:caps/>
              <w:sz w:val="24"/>
              <w:szCs w:val="24"/>
              <w:lang w:val="en-US"/>
            </w:rPr>
            <w:t xml:space="preserve">Group project in </w:t>
          </w:r>
          <w:r w:rsidR="00D171D5" w:rsidRPr="00D171D5">
            <w:rPr>
              <w:b/>
              <w:bCs/>
              <w:caps/>
              <w:sz w:val="24"/>
              <w:szCs w:val="24"/>
              <w:lang w:val="en-US"/>
            </w:rPr>
            <w:t xml:space="preserve">ttk 4175 </w:t>
          </w:r>
          <w:r w:rsidR="00D171D5">
            <w:rPr>
              <w:b/>
              <w:bCs/>
              <w:caps/>
              <w:sz w:val="24"/>
              <w:szCs w:val="24"/>
              <w:lang w:val="en-US"/>
            </w:rPr>
            <w:t>–</w:t>
          </w:r>
          <w:r w:rsidR="00D171D5" w:rsidRPr="00D171D5">
            <w:rPr>
              <w:b/>
              <w:bCs/>
              <w:caps/>
              <w:sz w:val="24"/>
              <w:szCs w:val="24"/>
              <w:lang w:val="en-US"/>
            </w:rPr>
            <w:t xml:space="preserve"> i</w:t>
          </w:r>
          <w:r w:rsidR="00D171D5">
            <w:rPr>
              <w:b/>
              <w:bCs/>
              <w:caps/>
              <w:sz w:val="24"/>
              <w:szCs w:val="24"/>
              <w:lang w:val="en-US"/>
            </w:rPr>
            <w:t>nstrumentation systems</w:t>
          </w:r>
        </w:p>
      </w:tc>
    </w:tr>
  </w:tbl>
  <w:p w14:paraId="24FE7F0A" w14:textId="344E7B36" w:rsidR="00484712" w:rsidRPr="00D171D5" w:rsidRDefault="0048471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DD8"/>
    <w:multiLevelType w:val="multilevel"/>
    <w:tmpl w:val="A31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01B7F"/>
    <w:multiLevelType w:val="hybridMultilevel"/>
    <w:tmpl w:val="D50A94EC"/>
    <w:lvl w:ilvl="0" w:tplc="FFFFFFFF">
      <w:start w:val="1"/>
      <w:numFmt w:val="decimal"/>
      <w:lvlText w:val="%1."/>
      <w:lvlJc w:val="left"/>
      <w:pPr>
        <w:ind w:left="720" w:hanging="360"/>
      </w:pPr>
    </w:lvl>
    <w:lvl w:ilvl="1" w:tplc="0414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539C6"/>
    <w:multiLevelType w:val="hybridMultilevel"/>
    <w:tmpl w:val="3D18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020"/>
    <w:multiLevelType w:val="hybridMultilevel"/>
    <w:tmpl w:val="9288D80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8AD692C"/>
    <w:multiLevelType w:val="multilevel"/>
    <w:tmpl w:val="2C32D3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3105E"/>
    <w:multiLevelType w:val="hybridMultilevel"/>
    <w:tmpl w:val="4558B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8016E1"/>
    <w:multiLevelType w:val="multilevel"/>
    <w:tmpl w:val="D4A0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51706"/>
    <w:multiLevelType w:val="hybridMultilevel"/>
    <w:tmpl w:val="10E6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F1DC4"/>
    <w:multiLevelType w:val="hybridMultilevel"/>
    <w:tmpl w:val="4C467C9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2BAC27FB"/>
    <w:multiLevelType w:val="multilevel"/>
    <w:tmpl w:val="0DC0E7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F415E"/>
    <w:multiLevelType w:val="hybridMultilevel"/>
    <w:tmpl w:val="6380B6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31AB2"/>
    <w:multiLevelType w:val="hybridMultilevel"/>
    <w:tmpl w:val="D0D2C71C"/>
    <w:lvl w:ilvl="0" w:tplc="FFFFFFFF">
      <w:start w:val="1"/>
      <w:numFmt w:val="decimal"/>
      <w:lvlText w:val="%1."/>
      <w:lvlJc w:val="left"/>
      <w:pPr>
        <w:ind w:left="720" w:hanging="360"/>
      </w:pPr>
    </w:lvl>
    <w:lvl w:ilvl="1" w:tplc="04140017">
      <w:start w:val="1"/>
      <w:numFmt w:val="lowerLetter"/>
      <w:lvlText w:val="%2)"/>
      <w:lvlJc w:val="lef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536F39"/>
    <w:multiLevelType w:val="hybridMultilevel"/>
    <w:tmpl w:val="4F8C3664"/>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39B050D8"/>
    <w:multiLevelType w:val="hybridMultilevel"/>
    <w:tmpl w:val="641292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ED7F2D"/>
    <w:multiLevelType w:val="hybridMultilevel"/>
    <w:tmpl w:val="260870D8"/>
    <w:lvl w:ilvl="0" w:tplc="FFFFFFFF">
      <w:start w:val="1"/>
      <w:numFmt w:val="decimal"/>
      <w:lvlText w:val="%1."/>
      <w:lvlJc w:val="left"/>
      <w:pPr>
        <w:ind w:left="720" w:hanging="360"/>
      </w:pPr>
    </w:lvl>
    <w:lvl w:ilvl="1" w:tplc="0414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BE3FA8"/>
    <w:multiLevelType w:val="hybridMultilevel"/>
    <w:tmpl w:val="C80AC95C"/>
    <w:lvl w:ilvl="0" w:tplc="0414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972292"/>
    <w:multiLevelType w:val="hybridMultilevel"/>
    <w:tmpl w:val="DE78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A22DA"/>
    <w:multiLevelType w:val="hybridMultilevel"/>
    <w:tmpl w:val="5A086764"/>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4251F4"/>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F85667B"/>
    <w:multiLevelType w:val="multilevel"/>
    <w:tmpl w:val="B58E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25101"/>
    <w:multiLevelType w:val="hybridMultilevel"/>
    <w:tmpl w:val="C0C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02FB6"/>
    <w:multiLevelType w:val="hybridMultilevel"/>
    <w:tmpl w:val="5126AC1C"/>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76E28"/>
    <w:multiLevelType w:val="hybridMultilevel"/>
    <w:tmpl w:val="FD6A5FE6"/>
    <w:lvl w:ilvl="0" w:tplc="0414000F">
      <w:start w:val="1"/>
      <w:numFmt w:val="decimal"/>
      <w:lvlText w:val="%1."/>
      <w:lvlJc w:val="left"/>
      <w:pPr>
        <w:ind w:left="720" w:hanging="360"/>
      </w:pPr>
    </w:lvl>
    <w:lvl w:ilvl="1" w:tplc="04140017">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97F1941"/>
    <w:multiLevelType w:val="hybridMultilevel"/>
    <w:tmpl w:val="214A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338A1"/>
    <w:multiLevelType w:val="hybridMultilevel"/>
    <w:tmpl w:val="4308EB7A"/>
    <w:lvl w:ilvl="0" w:tplc="FFFFFFFF">
      <w:start w:val="1"/>
      <w:numFmt w:val="decimal"/>
      <w:lvlText w:val="%1."/>
      <w:lvlJc w:val="left"/>
      <w:pPr>
        <w:ind w:left="720" w:hanging="360"/>
      </w:pPr>
    </w:lvl>
    <w:lvl w:ilvl="1" w:tplc="0414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46462F"/>
    <w:multiLevelType w:val="multilevel"/>
    <w:tmpl w:val="8C901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235ED"/>
    <w:multiLevelType w:val="hybridMultilevel"/>
    <w:tmpl w:val="FA6807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5D44E12"/>
    <w:multiLevelType w:val="multilevel"/>
    <w:tmpl w:val="8AE84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E6252"/>
    <w:multiLevelType w:val="multilevel"/>
    <w:tmpl w:val="818C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A0209"/>
    <w:multiLevelType w:val="hybridMultilevel"/>
    <w:tmpl w:val="EED8804E"/>
    <w:lvl w:ilvl="0" w:tplc="041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62213"/>
    <w:multiLevelType w:val="hybridMultilevel"/>
    <w:tmpl w:val="CBE0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76ABF"/>
    <w:multiLevelType w:val="hybridMultilevel"/>
    <w:tmpl w:val="222ECB58"/>
    <w:lvl w:ilvl="0" w:tplc="FFFFFFFF">
      <w:start w:val="1"/>
      <w:numFmt w:val="decimal"/>
      <w:lvlText w:val="%1."/>
      <w:lvlJc w:val="left"/>
      <w:pPr>
        <w:ind w:left="720" w:hanging="360"/>
      </w:pPr>
    </w:lvl>
    <w:lvl w:ilvl="1" w:tplc="0414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2B4792"/>
    <w:multiLevelType w:val="multilevel"/>
    <w:tmpl w:val="FCB8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50D57"/>
    <w:multiLevelType w:val="hybridMultilevel"/>
    <w:tmpl w:val="D5886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C00F7"/>
    <w:multiLevelType w:val="hybridMultilevel"/>
    <w:tmpl w:val="721E7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36F93"/>
    <w:multiLevelType w:val="hybridMultilevel"/>
    <w:tmpl w:val="6E64916E"/>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7A3C2E4F"/>
    <w:multiLevelType w:val="multilevel"/>
    <w:tmpl w:val="933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D696F"/>
    <w:multiLevelType w:val="multilevel"/>
    <w:tmpl w:val="2C7AB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C5632"/>
    <w:multiLevelType w:val="hybridMultilevel"/>
    <w:tmpl w:val="D0525A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42B9D"/>
    <w:multiLevelType w:val="hybridMultilevel"/>
    <w:tmpl w:val="B070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9871691">
    <w:abstractNumId w:val="6"/>
  </w:num>
  <w:num w:numId="2" w16cid:durableId="1780559631">
    <w:abstractNumId w:val="36"/>
  </w:num>
  <w:num w:numId="3" w16cid:durableId="1260409167">
    <w:abstractNumId w:val="37"/>
  </w:num>
  <w:num w:numId="4" w16cid:durableId="185292719">
    <w:abstractNumId w:val="27"/>
  </w:num>
  <w:num w:numId="5" w16cid:durableId="1104618587">
    <w:abstractNumId w:val="19"/>
  </w:num>
  <w:num w:numId="6" w16cid:durableId="1481801098">
    <w:abstractNumId w:val="32"/>
  </w:num>
  <w:num w:numId="7" w16cid:durableId="248851686">
    <w:abstractNumId w:val="0"/>
  </w:num>
  <w:num w:numId="8" w16cid:durableId="1924535007">
    <w:abstractNumId w:val="26"/>
  </w:num>
  <w:num w:numId="9" w16cid:durableId="1941378912">
    <w:abstractNumId w:val="22"/>
  </w:num>
  <w:num w:numId="10" w16cid:durableId="70272572">
    <w:abstractNumId w:val="12"/>
  </w:num>
  <w:num w:numId="11" w16cid:durableId="220869009">
    <w:abstractNumId w:val="2"/>
  </w:num>
  <w:num w:numId="12" w16cid:durableId="1193422469">
    <w:abstractNumId w:val="21"/>
  </w:num>
  <w:num w:numId="13" w16cid:durableId="1199120453">
    <w:abstractNumId w:val="17"/>
  </w:num>
  <w:num w:numId="14" w16cid:durableId="2001691760">
    <w:abstractNumId w:val="29"/>
  </w:num>
  <w:num w:numId="15" w16cid:durableId="1745882039">
    <w:abstractNumId w:val="3"/>
  </w:num>
  <w:num w:numId="16" w16cid:durableId="41753724">
    <w:abstractNumId w:val="34"/>
  </w:num>
  <w:num w:numId="17" w16cid:durableId="132599608">
    <w:abstractNumId w:val="23"/>
  </w:num>
  <w:num w:numId="18" w16cid:durableId="1780638118">
    <w:abstractNumId w:val="30"/>
  </w:num>
  <w:num w:numId="19" w16cid:durableId="257254062">
    <w:abstractNumId w:val="1"/>
  </w:num>
  <w:num w:numId="20" w16cid:durableId="698821053">
    <w:abstractNumId w:val="24"/>
  </w:num>
  <w:num w:numId="21" w16cid:durableId="1839734268">
    <w:abstractNumId w:val="31"/>
  </w:num>
  <w:num w:numId="22" w16cid:durableId="1042704531">
    <w:abstractNumId w:val="14"/>
  </w:num>
  <w:num w:numId="23" w16cid:durableId="521090324">
    <w:abstractNumId w:val="39"/>
  </w:num>
  <w:num w:numId="24" w16cid:durableId="1416707546">
    <w:abstractNumId w:val="5"/>
  </w:num>
  <w:num w:numId="25" w16cid:durableId="1117791749">
    <w:abstractNumId w:val="15"/>
  </w:num>
  <w:num w:numId="26" w16cid:durableId="1938979553">
    <w:abstractNumId w:val="18"/>
  </w:num>
  <w:num w:numId="27" w16cid:durableId="1687519054">
    <w:abstractNumId w:val="10"/>
  </w:num>
  <w:num w:numId="28" w16cid:durableId="333263079">
    <w:abstractNumId w:val="28"/>
  </w:num>
  <w:num w:numId="29" w16cid:durableId="982008641">
    <w:abstractNumId w:val="9"/>
  </w:num>
  <w:num w:numId="30" w16cid:durableId="135296567">
    <w:abstractNumId w:val="25"/>
  </w:num>
  <w:num w:numId="31" w16cid:durableId="1807777695">
    <w:abstractNumId w:val="4"/>
  </w:num>
  <w:num w:numId="32" w16cid:durableId="467475370">
    <w:abstractNumId w:val="35"/>
  </w:num>
  <w:num w:numId="33" w16cid:durableId="1777821627">
    <w:abstractNumId w:val="16"/>
  </w:num>
  <w:num w:numId="34" w16cid:durableId="215246097">
    <w:abstractNumId w:val="38"/>
  </w:num>
  <w:num w:numId="35" w16cid:durableId="248075802">
    <w:abstractNumId w:val="33"/>
  </w:num>
  <w:num w:numId="36" w16cid:durableId="357001624">
    <w:abstractNumId w:val="8"/>
  </w:num>
  <w:num w:numId="37" w16cid:durableId="1558667566">
    <w:abstractNumId w:val="11"/>
  </w:num>
  <w:num w:numId="38" w16cid:durableId="1206941796">
    <w:abstractNumId w:val="13"/>
  </w:num>
  <w:num w:numId="39" w16cid:durableId="957293578">
    <w:abstractNumId w:val="20"/>
  </w:num>
  <w:num w:numId="40" w16cid:durableId="10605918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Ann Lundteigen">
    <w15:presenceInfo w15:providerId="AD" w15:userId="S::lundteig@ntnu.no::f7a92425-e26c-454f-91d8-45f678ccc9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9vswv9qafp51edx5avrr2hvr5sfv0p9vvt&quot;&gt;TTK4175_instrumenteringssystemer&lt;record-ids&gt;&lt;item&gt;49&lt;/item&gt;&lt;item&gt;106&lt;/item&gt;&lt;item&gt;158&lt;/item&gt;&lt;/record-ids&gt;&lt;/item&gt;&lt;/Libraries&gt;"/>
  </w:docVars>
  <w:rsids>
    <w:rsidRoot w:val="00F76889"/>
    <w:rsid w:val="0000003D"/>
    <w:rsid w:val="00000378"/>
    <w:rsid w:val="0001375A"/>
    <w:rsid w:val="00021249"/>
    <w:rsid w:val="00021C01"/>
    <w:rsid w:val="000276E8"/>
    <w:rsid w:val="000328A2"/>
    <w:rsid w:val="00034717"/>
    <w:rsid w:val="00034BA4"/>
    <w:rsid w:val="00043D55"/>
    <w:rsid w:val="000452F9"/>
    <w:rsid w:val="00050343"/>
    <w:rsid w:val="00050648"/>
    <w:rsid w:val="0005112E"/>
    <w:rsid w:val="000532F6"/>
    <w:rsid w:val="00054D59"/>
    <w:rsid w:val="00061650"/>
    <w:rsid w:val="00065701"/>
    <w:rsid w:val="000713C9"/>
    <w:rsid w:val="00072994"/>
    <w:rsid w:val="000751CC"/>
    <w:rsid w:val="0007716B"/>
    <w:rsid w:val="00082577"/>
    <w:rsid w:val="000863A9"/>
    <w:rsid w:val="000900A2"/>
    <w:rsid w:val="0009309E"/>
    <w:rsid w:val="0009429D"/>
    <w:rsid w:val="000954B1"/>
    <w:rsid w:val="000A2084"/>
    <w:rsid w:val="000A291C"/>
    <w:rsid w:val="000A3BB9"/>
    <w:rsid w:val="000A40FD"/>
    <w:rsid w:val="000A493B"/>
    <w:rsid w:val="000B1D4B"/>
    <w:rsid w:val="000B248E"/>
    <w:rsid w:val="000B7704"/>
    <w:rsid w:val="000B7CE9"/>
    <w:rsid w:val="000B7F67"/>
    <w:rsid w:val="000C03E8"/>
    <w:rsid w:val="000C579B"/>
    <w:rsid w:val="000C6284"/>
    <w:rsid w:val="000C7287"/>
    <w:rsid w:val="000D24D4"/>
    <w:rsid w:val="000D468D"/>
    <w:rsid w:val="000D4C7D"/>
    <w:rsid w:val="000D5378"/>
    <w:rsid w:val="000D5D40"/>
    <w:rsid w:val="000D5DDA"/>
    <w:rsid w:val="000D6599"/>
    <w:rsid w:val="000D7C06"/>
    <w:rsid w:val="000E03CE"/>
    <w:rsid w:val="000E15B3"/>
    <w:rsid w:val="000F6386"/>
    <w:rsid w:val="000F7398"/>
    <w:rsid w:val="000F73C8"/>
    <w:rsid w:val="000F7A7B"/>
    <w:rsid w:val="00100B68"/>
    <w:rsid w:val="001011CF"/>
    <w:rsid w:val="0010560D"/>
    <w:rsid w:val="001069B3"/>
    <w:rsid w:val="00111305"/>
    <w:rsid w:val="00121A08"/>
    <w:rsid w:val="00124779"/>
    <w:rsid w:val="00125993"/>
    <w:rsid w:val="00125ED4"/>
    <w:rsid w:val="00126551"/>
    <w:rsid w:val="00126B4A"/>
    <w:rsid w:val="00132959"/>
    <w:rsid w:val="00132C49"/>
    <w:rsid w:val="0013486E"/>
    <w:rsid w:val="00135FF7"/>
    <w:rsid w:val="001364EF"/>
    <w:rsid w:val="00140DA4"/>
    <w:rsid w:val="00141D3F"/>
    <w:rsid w:val="00143C9E"/>
    <w:rsid w:val="001449AD"/>
    <w:rsid w:val="0014503B"/>
    <w:rsid w:val="00146C59"/>
    <w:rsid w:val="00146F6F"/>
    <w:rsid w:val="00147577"/>
    <w:rsid w:val="00155929"/>
    <w:rsid w:val="00155ACB"/>
    <w:rsid w:val="001618B3"/>
    <w:rsid w:val="00163410"/>
    <w:rsid w:val="00164BEC"/>
    <w:rsid w:val="001654D8"/>
    <w:rsid w:val="00166B33"/>
    <w:rsid w:val="001672A4"/>
    <w:rsid w:val="00170FA9"/>
    <w:rsid w:val="00185B88"/>
    <w:rsid w:val="00190128"/>
    <w:rsid w:val="0019317D"/>
    <w:rsid w:val="00193A0C"/>
    <w:rsid w:val="001A0255"/>
    <w:rsid w:val="001A147A"/>
    <w:rsid w:val="001A3599"/>
    <w:rsid w:val="001A4F7F"/>
    <w:rsid w:val="001A59D3"/>
    <w:rsid w:val="001B048A"/>
    <w:rsid w:val="001B04BD"/>
    <w:rsid w:val="001B0970"/>
    <w:rsid w:val="001B22C1"/>
    <w:rsid w:val="001B332A"/>
    <w:rsid w:val="001B45D7"/>
    <w:rsid w:val="001B5C79"/>
    <w:rsid w:val="001C3002"/>
    <w:rsid w:val="001C4A18"/>
    <w:rsid w:val="001D41B6"/>
    <w:rsid w:val="001D7949"/>
    <w:rsid w:val="001E0C1C"/>
    <w:rsid w:val="001E0F78"/>
    <w:rsid w:val="001E1145"/>
    <w:rsid w:val="001E1459"/>
    <w:rsid w:val="001E4E6A"/>
    <w:rsid w:val="001F3691"/>
    <w:rsid w:val="001F3CFB"/>
    <w:rsid w:val="001F4DA9"/>
    <w:rsid w:val="001F5B82"/>
    <w:rsid w:val="001F6371"/>
    <w:rsid w:val="001F7E30"/>
    <w:rsid w:val="00201566"/>
    <w:rsid w:val="00203AE3"/>
    <w:rsid w:val="00203E86"/>
    <w:rsid w:val="00204103"/>
    <w:rsid w:val="00204BAD"/>
    <w:rsid w:val="00207485"/>
    <w:rsid w:val="002127AF"/>
    <w:rsid w:val="00214493"/>
    <w:rsid w:val="00214BBB"/>
    <w:rsid w:val="0022004D"/>
    <w:rsid w:val="002209EB"/>
    <w:rsid w:val="00221304"/>
    <w:rsid w:val="00223DD5"/>
    <w:rsid w:val="00233B43"/>
    <w:rsid w:val="002363C6"/>
    <w:rsid w:val="002370EE"/>
    <w:rsid w:val="002454B4"/>
    <w:rsid w:val="00245EE8"/>
    <w:rsid w:val="002472F4"/>
    <w:rsid w:val="002501B7"/>
    <w:rsid w:val="002502D3"/>
    <w:rsid w:val="002509AE"/>
    <w:rsid w:val="002537D1"/>
    <w:rsid w:val="0025383E"/>
    <w:rsid w:val="00254D4A"/>
    <w:rsid w:val="0025661E"/>
    <w:rsid w:val="002603AA"/>
    <w:rsid w:val="002623D0"/>
    <w:rsid w:val="00262557"/>
    <w:rsid w:val="00267557"/>
    <w:rsid w:val="00271658"/>
    <w:rsid w:val="00271A39"/>
    <w:rsid w:val="00271C41"/>
    <w:rsid w:val="0027263C"/>
    <w:rsid w:val="00276217"/>
    <w:rsid w:val="00282A93"/>
    <w:rsid w:val="0028313A"/>
    <w:rsid w:val="00286E12"/>
    <w:rsid w:val="00287965"/>
    <w:rsid w:val="002918DF"/>
    <w:rsid w:val="002A2E57"/>
    <w:rsid w:val="002A5C74"/>
    <w:rsid w:val="002A65A5"/>
    <w:rsid w:val="002A700A"/>
    <w:rsid w:val="002B011F"/>
    <w:rsid w:val="002B36A7"/>
    <w:rsid w:val="002C34A2"/>
    <w:rsid w:val="002D2BD9"/>
    <w:rsid w:val="002D4570"/>
    <w:rsid w:val="002D4737"/>
    <w:rsid w:val="002D58C8"/>
    <w:rsid w:val="002E02B2"/>
    <w:rsid w:val="002E19E1"/>
    <w:rsid w:val="002E2FA2"/>
    <w:rsid w:val="002E4D84"/>
    <w:rsid w:val="002E76C8"/>
    <w:rsid w:val="002F15B9"/>
    <w:rsid w:val="002F3638"/>
    <w:rsid w:val="002F4441"/>
    <w:rsid w:val="002F48CD"/>
    <w:rsid w:val="002F5B29"/>
    <w:rsid w:val="002F6C36"/>
    <w:rsid w:val="002F711A"/>
    <w:rsid w:val="00302D48"/>
    <w:rsid w:val="00304C65"/>
    <w:rsid w:val="00306AA2"/>
    <w:rsid w:val="00306BBE"/>
    <w:rsid w:val="00311140"/>
    <w:rsid w:val="00312A95"/>
    <w:rsid w:val="00313CB2"/>
    <w:rsid w:val="003213C3"/>
    <w:rsid w:val="003236CF"/>
    <w:rsid w:val="00331015"/>
    <w:rsid w:val="00331D66"/>
    <w:rsid w:val="00332722"/>
    <w:rsid w:val="003327D3"/>
    <w:rsid w:val="00336434"/>
    <w:rsid w:val="003410DD"/>
    <w:rsid w:val="00345C23"/>
    <w:rsid w:val="00347090"/>
    <w:rsid w:val="00347781"/>
    <w:rsid w:val="00347817"/>
    <w:rsid w:val="003533E7"/>
    <w:rsid w:val="003538A2"/>
    <w:rsid w:val="00356181"/>
    <w:rsid w:val="003567B3"/>
    <w:rsid w:val="0036457B"/>
    <w:rsid w:val="00370679"/>
    <w:rsid w:val="0037139E"/>
    <w:rsid w:val="003749A9"/>
    <w:rsid w:val="00374B65"/>
    <w:rsid w:val="0037509D"/>
    <w:rsid w:val="00375558"/>
    <w:rsid w:val="00375EA6"/>
    <w:rsid w:val="00377AAD"/>
    <w:rsid w:val="00377FFC"/>
    <w:rsid w:val="00381E85"/>
    <w:rsid w:val="00382F02"/>
    <w:rsid w:val="003844A4"/>
    <w:rsid w:val="003855AD"/>
    <w:rsid w:val="00385B79"/>
    <w:rsid w:val="00387BF6"/>
    <w:rsid w:val="00390198"/>
    <w:rsid w:val="003901A1"/>
    <w:rsid w:val="00396553"/>
    <w:rsid w:val="003A07BC"/>
    <w:rsid w:val="003A083B"/>
    <w:rsid w:val="003A3666"/>
    <w:rsid w:val="003A4A8D"/>
    <w:rsid w:val="003A6A10"/>
    <w:rsid w:val="003A7143"/>
    <w:rsid w:val="003B1948"/>
    <w:rsid w:val="003B3AEE"/>
    <w:rsid w:val="003B77D6"/>
    <w:rsid w:val="003B7973"/>
    <w:rsid w:val="003C4F3E"/>
    <w:rsid w:val="003C7771"/>
    <w:rsid w:val="003D0EF2"/>
    <w:rsid w:val="003D2418"/>
    <w:rsid w:val="003D5C61"/>
    <w:rsid w:val="003D69CC"/>
    <w:rsid w:val="003E08E3"/>
    <w:rsid w:val="003E14B0"/>
    <w:rsid w:val="003E585C"/>
    <w:rsid w:val="003F105A"/>
    <w:rsid w:val="003F1E0B"/>
    <w:rsid w:val="003F5ACC"/>
    <w:rsid w:val="003F72DE"/>
    <w:rsid w:val="003F76B2"/>
    <w:rsid w:val="0040415D"/>
    <w:rsid w:val="004054F2"/>
    <w:rsid w:val="00414B68"/>
    <w:rsid w:val="00414D64"/>
    <w:rsid w:val="00414DB5"/>
    <w:rsid w:val="00415C44"/>
    <w:rsid w:val="00417040"/>
    <w:rsid w:val="00422AD4"/>
    <w:rsid w:val="004259A7"/>
    <w:rsid w:val="00430DD3"/>
    <w:rsid w:val="00431FD5"/>
    <w:rsid w:val="004333F2"/>
    <w:rsid w:val="00437E0D"/>
    <w:rsid w:val="0044542B"/>
    <w:rsid w:val="00447D5F"/>
    <w:rsid w:val="00450F14"/>
    <w:rsid w:val="00452570"/>
    <w:rsid w:val="0046032D"/>
    <w:rsid w:val="00462A6E"/>
    <w:rsid w:val="004633F1"/>
    <w:rsid w:val="0046687A"/>
    <w:rsid w:val="00466CB8"/>
    <w:rsid w:val="004672BB"/>
    <w:rsid w:val="004700EF"/>
    <w:rsid w:val="004720F7"/>
    <w:rsid w:val="0047255F"/>
    <w:rsid w:val="00472F0B"/>
    <w:rsid w:val="00474DF6"/>
    <w:rsid w:val="004752C4"/>
    <w:rsid w:val="00476479"/>
    <w:rsid w:val="004775E3"/>
    <w:rsid w:val="00484712"/>
    <w:rsid w:val="004850CD"/>
    <w:rsid w:val="00486B6B"/>
    <w:rsid w:val="00487926"/>
    <w:rsid w:val="004913CC"/>
    <w:rsid w:val="00491E79"/>
    <w:rsid w:val="004935F6"/>
    <w:rsid w:val="0049490C"/>
    <w:rsid w:val="00496BB6"/>
    <w:rsid w:val="00497C69"/>
    <w:rsid w:val="004A0A6A"/>
    <w:rsid w:val="004A15AD"/>
    <w:rsid w:val="004A1DD5"/>
    <w:rsid w:val="004A2845"/>
    <w:rsid w:val="004A5CEB"/>
    <w:rsid w:val="004A6221"/>
    <w:rsid w:val="004A62C6"/>
    <w:rsid w:val="004A6391"/>
    <w:rsid w:val="004B111D"/>
    <w:rsid w:val="004B1CCE"/>
    <w:rsid w:val="004B2973"/>
    <w:rsid w:val="004B5108"/>
    <w:rsid w:val="004B6B41"/>
    <w:rsid w:val="004C0DCC"/>
    <w:rsid w:val="004C1A14"/>
    <w:rsid w:val="004C2068"/>
    <w:rsid w:val="004C2781"/>
    <w:rsid w:val="004C4E24"/>
    <w:rsid w:val="004C51BC"/>
    <w:rsid w:val="004C5C6B"/>
    <w:rsid w:val="004C73CE"/>
    <w:rsid w:val="004D1738"/>
    <w:rsid w:val="004D30C6"/>
    <w:rsid w:val="004D5769"/>
    <w:rsid w:val="004D5A52"/>
    <w:rsid w:val="004E1386"/>
    <w:rsid w:val="004E1C6E"/>
    <w:rsid w:val="004E2D62"/>
    <w:rsid w:val="004E3E00"/>
    <w:rsid w:val="004E434F"/>
    <w:rsid w:val="004F3A60"/>
    <w:rsid w:val="004F49FD"/>
    <w:rsid w:val="004F4DD9"/>
    <w:rsid w:val="004F5E2A"/>
    <w:rsid w:val="004F6B95"/>
    <w:rsid w:val="005034DD"/>
    <w:rsid w:val="00503DD1"/>
    <w:rsid w:val="00504926"/>
    <w:rsid w:val="005073BB"/>
    <w:rsid w:val="0051098C"/>
    <w:rsid w:val="005150D1"/>
    <w:rsid w:val="0051595E"/>
    <w:rsid w:val="0051640F"/>
    <w:rsid w:val="00521290"/>
    <w:rsid w:val="0052251C"/>
    <w:rsid w:val="005230E4"/>
    <w:rsid w:val="00530866"/>
    <w:rsid w:val="00534713"/>
    <w:rsid w:val="005375AC"/>
    <w:rsid w:val="00537C04"/>
    <w:rsid w:val="005430F1"/>
    <w:rsid w:val="005434C1"/>
    <w:rsid w:val="005435D2"/>
    <w:rsid w:val="00544801"/>
    <w:rsid w:val="005470BB"/>
    <w:rsid w:val="00551C5B"/>
    <w:rsid w:val="005523A3"/>
    <w:rsid w:val="00553579"/>
    <w:rsid w:val="00561252"/>
    <w:rsid w:val="005616E8"/>
    <w:rsid w:val="00561AA2"/>
    <w:rsid w:val="00563B25"/>
    <w:rsid w:val="00566F13"/>
    <w:rsid w:val="005671AF"/>
    <w:rsid w:val="00570A09"/>
    <w:rsid w:val="00571BD2"/>
    <w:rsid w:val="00573659"/>
    <w:rsid w:val="005804E5"/>
    <w:rsid w:val="00581E5E"/>
    <w:rsid w:val="00581F12"/>
    <w:rsid w:val="00585CF0"/>
    <w:rsid w:val="00585F56"/>
    <w:rsid w:val="00592DE6"/>
    <w:rsid w:val="00593C9C"/>
    <w:rsid w:val="00594C41"/>
    <w:rsid w:val="00594F33"/>
    <w:rsid w:val="005A25ED"/>
    <w:rsid w:val="005A3DBE"/>
    <w:rsid w:val="005A4040"/>
    <w:rsid w:val="005A75DB"/>
    <w:rsid w:val="005B0FF6"/>
    <w:rsid w:val="005B12FD"/>
    <w:rsid w:val="005B203A"/>
    <w:rsid w:val="005B3ABA"/>
    <w:rsid w:val="005C23DA"/>
    <w:rsid w:val="005C2E51"/>
    <w:rsid w:val="005C5840"/>
    <w:rsid w:val="005C7CD7"/>
    <w:rsid w:val="005D1901"/>
    <w:rsid w:val="005D233B"/>
    <w:rsid w:val="005D537C"/>
    <w:rsid w:val="005D5817"/>
    <w:rsid w:val="005D7335"/>
    <w:rsid w:val="005E0E48"/>
    <w:rsid w:val="005E7552"/>
    <w:rsid w:val="005F0073"/>
    <w:rsid w:val="005F1336"/>
    <w:rsid w:val="005F3E18"/>
    <w:rsid w:val="00602AF4"/>
    <w:rsid w:val="00602C87"/>
    <w:rsid w:val="00602F0C"/>
    <w:rsid w:val="00605BFC"/>
    <w:rsid w:val="006060CE"/>
    <w:rsid w:val="00607878"/>
    <w:rsid w:val="00613B9E"/>
    <w:rsid w:val="00616C9F"/>
    <w:rsid w:val="0061713E"/>
    <w:rsid w:val="00617BC4"/>
    <w:rsid w:val="00621933"/>
    <w:rsid w:val="006226ED"/>
    <w:rsid w:val="006229ED"/>
    <w:rsid w:val="00630103"/>
    <w:rsid w:val="00631EB6"/>
    <w:rsid w:val="00632664"/>
    <w:rsid w:val="00637E06"/>
    <w:rsid w:val="00637E98"/>
    <w:rsid w:val="0064018E"/>
    <w:rsid w:val="006423BB"/>
    <w:rsid w:val="00643658"/>
    <w:rsid w:val="00643D1A"/>
    <w:rsid w:val="00644DBD"/>
    <w:rsid w:val="006458E4"/>
    <w:rsid w:val="006470DD"/>
    <w:rsid w:val="00647E66"/>
    <w:rsid w:val="0065261C"/>
    <w:rsid w:val="006548F9"/>
    <w:rsid w:val="00656028"/>
    <w:rsid w:val="00661443"/>
    <w:rsid w:val="0066219C"/>
    <w:rsid w:val="00663C21"/>
    <w:rsid w:val="00676110"/>
    <w:rsid w:val="00677AFF"/>
    <w:rsid w:val="00682562"/>
    <w:rsid w:val="006827CF"/>
    <w:rsid w:val="00684852"/>
    <w:rsid w:val="006848E3"/>
    <w:rsid w:val="006856E8"/>
    <w:rsid w:val="00686D8C"/>
    <w:rsid w:val="00690377"/>
    <w:rsid w:val="00690A3C"/>
    <w:rsid w:val="00693676"/>
    <w:rsid w:val="00693A7A"/>
    <w:rsid w:val="006A5EBA"/>
    <w:rsid w:val="006B7728"/>
    <w:rsid w:val="006C0759"/>
    <w:rsid w:val="006C2D04"/>
    <w:rsid w:val="006C4151"/>
    <w:rsid w:val="006C731D"/>
    <w:rsid w:val="006D3925"/>
    <w:rsid w:val="006D4D7F"/>
    <w:rsid w:val="006D54C7"/>
    <w:rsid w:val="006D5DEB"/>
    <w:rsid w:val="006D7AE6"/>
    <w:rsid w:val="006E1440"/>
    <w:rsid w:val="006E17A5"/>
    <w:rsid w:val="006E2BC0"/>
    <w:rsid w:val="006E34E9"/>
    <w:rsid w:val="006E44EF"/>
    <w:rsid w:val="006E5E27"/>
    <w:rsid w:val="006F09FC"/>
    <w:rsid w:val="006F0C60"/>
    <w:rsid w:val="006F2D9E"/>
    <w:rsid w:val="006F4F6C"/>
    <w:rsid w:val="006F57FB"/>
    <w:rsid w:val="006F5A09"/>
    <w:rsid w:val="006F5F67"/>
    <w:rsid w:val="00702D09"/>
    <w:rsid w:val="007069E8"/>
    <w:rsid w:val="007122FA"/>
    <w:rsid w:val="00715783"/>
    <w:rsid w:val="00715F32"/>
    <w:rsid w:val="007171FA"/>
    <w:rsid w:val="00723117"/>
    <w:rsid w:val="0072780D"/>
    <w:rsid w:val="0073242F"/>
    <w:rsid w:val="007357D3"/>
    <w:rsid w:val="007409F3"/>
    <w:rsid w:val="00740ACE"/>
    <w:rsid w:val="00740DDF"/>
    <w:rsid w:val="00740E92"/>
    <w:rsid w:val="00745106"/>
    <w:rsid w:val="00745F6E"/>
    <w:rsid w:val="00746913"/>
    <w:rsid w:val="007541DF"/>
    <w:rsid w:val="00755060"/>
    <w:rsid w:val="00755F5D"/>
    <w:rsid w:val="0075729D"/>
    <w:rsid w:val="0075785D"/>
    <w:rsid w:val="00774110"/>
    <w:rsid w:val="0077456E"/>
    <w:rsid w:val="00774C23"/>
    <w:rsid w:val="00776D8E"/>
    <w:rsid w:val="00776E08"/>
    <w:rsid w:val="00777C40"/>
    <w:rsid w:val="00777C41"/>
    <w:rsid w:val="007831EE"/>
    <w:rsid w:val="0078363E"/>
    <w:rsid w:val="00784CD8"/>
    <w:rsid w:val="00785D30"/>
    <w:rsid w:val="007910F4"/>
    <w:rsid w:val="0079153C"/>
    <w:rsid w:val="007A2889"/>
    <w:rsid w:val="007A3A17"/>
    <w:rsid w:val="007A6A6A"/>
    <w:rsid w:val="007B29DE"/>
    <w:rsid w:val="007C2038"/>
    <w:rsid w:val="007C3ECB"/>
    <w:rsid w:val="007C4BC0"/>
    <w:rsid w:val="007C781E"/>
    <w:rsid w:val="007D475D"/>
    <w:rsid w:val="007E19B7"/>
    <w:rsid w:val="007E5C7A"/>
    <w:rsid w:val="007E6088"/>
    <w:rsid w:val="007F32B6"/>
    <w:rsid w:val="007F3FCD"/>
    <w:rsid w:val="00805BC8"/>
    <w:rsid w:val="00806B84"/>
    <w:rsid w:val="008100E1"/>
    <w:rsid w:val="00814F5E"/>
    <w:rsid w:val="00815F04"/>
    <w:rsid w:val="00820138"/>
    <w:rsid w:val="00822683"/>
    <w:rsid w:val="0082371F"/>
    <w:rsid w:val="00831F6B"/>
    <w:rsid w:val="008329AB"/>
    <w:rsid w:val="008354F9"/>
    <w:rsid w:val="0083613B"/>
    <w:rsid w:val="008417AA"/>
    <w:rsid w:val="0084411E"/>
    <w:rsid w:val="00844E15"/>
    <w:rsid w:val="008515C3"/>
    <w:rsid w:val="00851B75"/>
    <w:rsid w:val="008543EC"/>
    <w:rsid w:val="00855C45"/>
    <w:rsid w:val="0085796F"/>
    <w:rsid w:val="008616C4"/>
    <w:rsid w:val="00861862"/>
    <w:rsid w:val="00864E14"/>
    <w:rsid w:val="008670CA"/>
    <w:rsid w:val="00871BCB"/>
    <w:rsid w:val="00877DEA"/>
    <w:rsid w:val="00881FE8"/>
    <w:rsid w:val="008835B8"/>
    <w:rsid w:val="008920FA"/>
    <w:rsid w:val="0089538B"/>
    <w:rsid w:val="008A0820"/>
    <w:rsid w:val="008B0741"/>
    <w:rsid w:val="008B304B"/>
    <w:rsid w:val="008B5E46"/>
    <w:rsid w:val="008B69EE"/>
    <w:rsid w:val="008C178E"/>
    <w:rsid w:val="008C184F"/>
    <w:rsid w:val="008C22A9"/>
    <w:rsid w:val="008C22D2"/>
    <w:rsid w:val="008C2ED2"/>
    <w:rsid w:val="008C4057"/>
    <w:rsid w:val="008C4490"/>
    <w:rsid w:val="008C45FD"/>
    <w:rsid w:val="008C47A6"/>
    <w:rsid w:val="008C64E3"/>
    <w:rsid w:val="008C6DB0"/>
    <w:rsid w:val="008D0195"/>
    <w:rsid w:val="008D4468"/>
    <w:rsid w:val="008D7139"/>
    <w:rsid w:val="008E0AB4"/>
    <w:rsid w:val="008E4DD2"/>
    <w:rsid w:val="008E77E4"/>
    <w:rsid w:val="008F1754"/>
    <w:rsid w:val="008F3B92"/>
    <w:rsid w:val="008F471E"/>
    <w:rsid w:val="008F7E7F"/>
    <w:rsid w:val="00903481"/>
    <w:rsid w:val="00904020"/>
    <w:rsid w:val="00905AE4"/>
    <w:rsid w:val="00906668"/>
    <w:rsid w:val="009155D8"/>
    <w:rsid w:val="00922407"/>
    <w:rsid w:val="00923911"/>
    <w:rsid w:val="009242AD"/>
    <w:rsid w:val="009321C4"/>
    <w:rsid w:val="009340A5"/>
    <w:rsid w:val="00936F51"/>
    <w:rsid w:val="00937744"/>
    <w:rsid w:val="009412E6"/>
    <w:rsid w:val="0094334D"/>
    <w:rsid w:val="00943D9B"/>
    <w:rsid w:val="009457F3"/>
    <w:rsid w:val="00945945"/>
    <w:rsid w:val="00945BF3"/>
    <w:rsid w:val="00945DB8"/>
    <w:rsid w:val="00946099"/>
    <w:rsid w:val="0095033C"/>
    <w:rsid w:val="009518EC"/>
    <w:rsid w:val="00953783"/>
    <w:rsid w:val="009559D2"/>
    <w:rsid w:val="00955BBA"/>
    <w:rsid w:val="00960E25"/>
    <w:rsid w:val="00963BFB"/>
    <w:rsid w:val="00965C46"/>
    <w:rsid w:val="009745B7"/>
    <w:rsid w:val="00974D0B"/>
    <w:rsid w:val="00975F87"/>
    <w:rsid w:val="0097657A"/>
    <w:rsid w:val="00976C41"/>
    <w:rsid w:val="00977214"/>
    <w:rsid w:val="00981320"/>
    <w:rsid w:val="00985C2C"/>
    <w:rsid w:val="0098679A"/>
    <w:rsid w:val="00992CDE"/>
    <w:rsid w:val="0099374E"/>
    <w:rsid w:val="009957A7"/>
    <w:rsid w:val="00995D0A"/>
    <w:rsid w:val="00996409"/>
    <w:rsid w:val="009A36BD"/>
    <w:rsid w:val="009A5F4D"/>
    <w:rsid w:val="009A670A"/>
    <w:rsid w:val="009A7290"/>
    <w:rsid w:val="009A7C1A"/>
    <w:rsid w:val="009B0595"/>
    <w:rsid w:val="009B0CB8"/>
    <w:rsid w:val="009B4AFE"/>
    <w:rsid w:val="009B5C31"/>
    <w:rsid w:val="009B68AA"/>
    <w:rsid w:val="009C2BAE"/>
    <w:rsid w:val="009C602C"/>
    <w:rsid w:val="009D1BF5"/>
    <w:rsid w:val="009D6D41"/>
    <w:rsid w:val="009E03B2"/>
    <w:rsid w:val="009E145D"/>
    <w:rsid w:val="009E175A"/>
    <w:rsid w:val="009E7351"/>
    <w:rsid w:val="009F77A2"/>
    <w:rsid w:val="009F7FE1"/>
    <w:rsid w:val="00A030D4"/>
    <w:rsid w:val="00A04527"/>
    <w:rsid w:val="00A12534"/>
    <w:rsid w:val="00A14E87"/>
    <w:rsid w:val="00A14F0D"/>
    <w:rsid w:val="00A15925"/>
    <w:rsid w:val="00A16F5E"/>
    <w:rsid w:val="00A23DA7"/>
    <w:rsid w:val="00A258F1"/>
    <w:rsid w:val="00A262A7"/>
    <w:rsid w:val="00A26957"/>
    <w:rsid w:val="00A31242"/>
    <w:rsid w:val="00A31D2E"/>
    <w:rsid w:val="00A342EF"/>
    <w:rsid w:val="00A34D5A"/>
    <w:rsid w:val="00A367BD"/>
    <w:rsid w:val="00A37008"/>
    <w:rsid w:val="00A3792C"/>
    <w:rsid w:val="00A45C80"/>
    <w:rsid w:val="00A478AB"/>
    <w:rsid w:val="00A50083"/>
    <w:rsid w:val="00A52335"/>
    <w:rsid w:val="00A5280A"/>
    <w:rsid w:val="00A52F15"/>
    <w:rsid w:val="00A52F6B"/>
    <w:rsid w:val="00A533BE"/>
    <w:rsid w:val="00A53905"/>
    <w:rsid w:val="00A5540E"/>
    <w:rsid w:val="00A55DBF"/>
    <w:rsid w:val="00A607F2"/>
    <w:rsid w:val="00A617B7"/>
    <w:rsid w:val="00A64AC5"/>
    <w:rsid w:val="00A719B6"/>
    <w:rsid w:val="00A72063"/>
    <w:rsid w:val="00A720DB"/>
    <w:rsid w:val="00A72871"/>
    <w:rsid w:val="00A732CE"/>
    <w:rsid w:val="00A738E5"/>
    <w:rsid w:val="00A7546C"/>
    <w:rsid w:val="00A7604E"/>
    <w:rsid w:val="00A80465"/>
    <w:rsid w:val="00A80BA9"/>
    <w:rsid w:val="00A86B89"/>
    <w:rsid w:val="00A92550"/>
    <w:rsid w:val="00A94C19"/>
    <w:rsid w:val="00A95579"/>
    <w:rsid w:val="00A978A7"/>
    <w:rsid w:val="00AA199A"/>
    <w:rsid w:val="00AA3E59"/>
    <w:rsid w:val="00AA5576"/>
    <w:rsid w:val="00AA75FF"/>
    <w:rsid w:val="00AB148C"/>
    <w:rsid w:val="00AB1B7D"/>
    <w:rsid w:val="00AB402D"/>
    <w:rsid w:val="00AB4309"/>
    <w:rsid w:val="00AB7A1F"/>
    <w:rsid w:val="00AC166C"/>
    <w:rsid w:val="00AC2EE5"/>
    <w:rsid w:val="00AC73F8"/>
    <w:rsid w:val="00AD1804"/>
    <w:rsid w:val="00AD214B"/>
    <w:rsid w:val="00AD74BD"/>
    <w:rsid w:val="00AE12D1"/>
    <w:rsid w:val="00AE386E"/>
    <w:rsid w:val="00AE44E4"/>
    <w:rsid w:val="00AE4BF4"/>
    <w:rsid w:val="00AE4F68"/>
    <w:rsid w:val="00AE7733"/>
    <w:rsid w:val="00AF134A"/>
    <w:rsid w:val="00AF24DE"/>
    <w:rsid w:val="00AF4FD1"/>
    <w:rsid w:val="00AF55BA"/>
    <w:rsid w:val="00AF59D2"/>
    <w:rsid w:val="00AF77E8"/>
    <w:rsid w:val="00B0153E"/>
    <w:rsid w:val="00B02CD9"/>
    <w:rsid w:val="00B036F6"/>
    <w:rsid w:val="00B1159F"/>
    <w:rsid w:val="00B13F02"/>
    <w:rsid w:val="00B160C3"/>
    <w:rsid w:val="00B22050"/>
    <w:rsid w:val="00B220E0"/>
    <w:rsid w:val="00B2764B"/>
    <w:rsid w:val="00B36451"/>
    <w:rsid w:val="00B372C2"/>
    <w:rsid w:val="00B4079D"/>
    <w:rsid w:val="00B40E2B"/>
    <w:rsid w:val="00B41741"/>
    <w:rsid w:val="00B43A9D"/>
    <w:rsid w:val="00B44B1C"/>
    <w:rsid w:val="00B44EF0"/>
    <w:rsid w:val="00B46286"/>
    <w:rsid w:val="00B46564"/>
    <w:rsid w:val="00B5283B"/>
    <w:rsid w:val="00B5396B"/>
    <w:rsid w:val="00B56B7A"/>
    <w:rsid w:val="00B60098"/>
    <w:rsid w:val="00B604EE"/>
    <w:rsid w:val="00B60B66"/>
    <w:rsid w:val="00B62CFE"/>
    <w:rsid w:val="00B64A03"/>
    <w:rsid w:val="00B67E5A"/>
    <w:rsid w:val="00B721D8"/>
    <w:rsid w:val="00B724BC"/>
    <w:rsid w:val="00B7510B"/>
    <w:rsid w:val="00B751C8"/>
    <w:rsid w:val="00B753C8"/>
    <w:rsid w:val="00B75542"/>
    <w:rsid w:val="00B75900"/>
    <w:rsid w:val="00B807E1"/>
    <w:rsid w:val="00B826E8"/>
    <w:rsid w:val="00B86EF6"/>
    <w:rsid w:val="00BA1DC3"/>
    <w:rsid w:val="00BA2746"/>
    <w:rsid w:val="00BA4499"/>
    <w:rsid w:val="00BA5B6F"/>
    <w:rsid w:val="00BA7002"/>
    <w:rsid w:val="00BB1113"/>
    <w:rsid w:val="00BB244F"/>
    <w:rsid w:val="00BB5B9A"/>
    <w:rsid w:val="00BB7DDE"/>
    <w:rsid w:val="00BC0ADF"/>
    <w:rsid w:val="00BC3604"/>
    <w:rsid w:val="00BC58B1"/>
    <w:rsid w:val="00BC5A0E"/>
    <w:rsid w:val="00BC5FAD"/>
    <w:rsid w:val="00BC7477"/>
    <w:rsid w:val="00BD223F"/>
    <w:rsid w:val="00BD292A"/>
    <w:rsid w:val="00BE3369"/>
    <w:rsid w:val="00BF0CE7"/>
    <w:rsid w:val="00BF0E61"/>
    <w:rsid w:val="00BF19E1"/>
    <w:rsid w:val="00BF265D"/>
    <w:rsid w:val="00BF304D"/>
    <w:rsid w:val="00BF77EA"/>
    <w:rsid w:val="00C004AD"/>
    <w:rsid w:val="00C01441"/>
    <w:rsid w:val="00C02AA9"/>
    <w:rsid w:val="00C0358C"/>
    <w:rsid w:val="00C0575B"/>
    <w:rsid w:val="00C104A2"/>
    <w:rsid w:val="00C14456"/>
    <w:rsid w:val="00C14729"/>
    <w:rsid w:val="00C15E47"/>
    <w:rsid w:val="00C1791C"/>
    <w:rsid w:val="00C17C2B"/>
    <w:rsid w:val="00C2405D"/>
    <w:rsid w:val="00C2724A"/>
    <w:rsid w:val="00C327B7"/>
    <w:rsid w:val="00C40A76"/>
    <w:rsid w:val="00C4180E"/>
    <w:rsid w:val="00C448DD"/>
    <w:rsid w:val="00C52805"/>
    <w:rsid w:val="00C52E00"/>
    <w:rsid w:val="00C56736"/>
    <w:rsid w:val="00C60F9D"/>
    <w:rsid w:val="00C62A86"/>
    <w:rsid w:val="00C668DE"/>
    <w:rsid w:val="00C67152"/>
    <w:rsid w:val="00C67A1A"/>
    <w:rsid w:val="00C70044"/>
    <w:rsid w:val="00C700D9"/>
    <w:rsid w:val="00C74414"/>
    <w:rsid w:val="00C744FB"/>
    <w:rsid w:val="00C75554"/>
    <w:rsid w:val="00C7585E"/>
    <w:rsid w:val="00C75889"/>
    <w:rsid w:val="00C77290"/>
    <w:rsid w:val="00C804B4"/>
    <w:rsid w:val="00C81A4A"/>
    <w:rsid w:val="00C81D7B"/>
    <w:rsid w:val="00C84BF7"/>
    <w:rsid w:val="00C85D3A"/>
    <w:rsid w:val="00C861A1"/>
    <w:rsid w:val="00C87DD0"/>
    <w:rsid w:val="00C91B09"/>
    <w:rsid w:val="00C91D7B"/>
    <w:rsid w:val="00C92732"/>
    <w:rsid w:val="00C949DD"/>
    <w:rsid w:val="00CA19BB"/>
    <w:rsid w:val="00CA2386"/>
    <w:rsid w:val="00CA4510"/>
    <w:rsid w:val="00CB3033"/>
    <w:rsid w:val="00CB33D3"/>
    <w:rsid w:val="00CB3968"/>
    <w:rsid w:val="00CB4509"/>
    <w:rsid w:val="00CB6F8C"/>
    <w:rsid w:val="00CC07E5"/>
    <w:rsid w:val="00CC14F8"/>
    <w:rsid w:val="00CC3924"/>
    <w:rsid w:val="00CC410C"/>
    <w:rsid w:val="00CC5E45"/>
    <w:rsid w:val="00CD000A"/>
    <w:rsid w:val="00CD3026"/>
    <w:rsid w:val="00CD332A"/>
    <w:rsid w:val="00CD5DE7"/>
    <w:rsid w:val="00CD6DE5"/>
    <w:rsid w:val="00CD6E0E"/>
    <w:rsid w:val="00CE1F91"/>
    <w:rsid w:val="00CE2660"/>
    <w:rsid w:val="00CE3BB1"/>
    <w:rsid w:val="00CE4330"/>
    <w:rsid w:val="00CE4AC6"/>
    <w:rsid w:val="00CE50A7"/>
    <w:rsid w:val="00CE7CC5"/>
    <w:rsid w:val="00CF141B"/>
    <w:rsid w:val="00CF30F0"/>
    <w:rsid w:val="00CF36A8"/>
    <w:rsid w:val="00CF67DF"/>
    <w:rsid w:val="00D0146A"/>
    <w:rsid w:val="00D022E2"/>
    <w:rsid w:val="00D02417"/>
    <w:rsid w:val="00D035A0"/>
    <w:rsid w:val="00D03E72"/>
    <w:rsid w:val="00D04B8C"/>
    <w:rsid w:val="00D07406"/>
    <w:rsid w:val="00D10C1C"/>
    <w:rsid w:val="00D12895"/>
    <w:rsid w:val="00D13490"/>
    <w:rsid w:val="00D1354D"/>
    <w:rsid w:val="00D16FD0"/>
    <w:rsid w:val="00D171D5"/>
    <w:rsid w:val="00D17A30"/>
    <w:rsid w:val="00D17EA9"/>
    <w:rsid w:val="00D211F2"/>
    <w:rsid w:val="00D21B3D"/>
    <w:rsid w:val="00D21BA0"/>
    <w:rsid w:val="00D22739"/>
    <w:rsid w:val="00D25B7C"/>
    <w:rsid w:val="00D26CBC"/>
    <w:rsid w:val="00D27533"/>
    <w:rsid w:val="00D30CB2"/>
    <w:rsid w:val="00D34B39"/>
    <w:rsid w:val="00D34C90"/>
    <w:rsid w:val="00D41BF9"/>
    <w:rsid w:val="00D42CF0"/>
    <w:rsid w:val="00D439E6"/>
    <w:rsid w:val="00D466E0"/>
    <w:rsid w:val="00D474C5"/>
    <w:rsid w:val="00D50448"/>
    <w:rsid w:val="00D561C5"/>
    <w:rsid w:val="00D64F54"/>
    <w:rsid w:val="00D66371"/>
    <w:rsid w:val="00D67239"/>
    <w:rsid w:val="00D71474"/>
    <w:rsid w:val="00D71A51"/>
    <w:rsid w:val="00D71D65"/>
    <w:rsid w:val="00D73C7D"/>
    <w:rsid w:val="00D759C4"/>
    <w:rsid w:val="00D7603B"/>
    <w:rsid w:val="00D76CCE"/>
    <w:rsid w:val="00D77226"/>
    <w:rsid w:val="00D80255"/>
    <w:rsid w:val="00D8055D"/>
    <w:rsid w:val="00D85BBB"/>
    <w:rsid w:val="00D90ACE"/>
    <w:rsid w:val="00D9122E"/>
    <w:rsid w:val="00D9309D"/>
    <w:rsid w:val="00D947A3"/>
    <w:rsid w:val="00D95348"/>
    <w:rsid w:val="00D97FA9"/>
    <w:rsid w:val="00DA09BD"/>
    <w:rsid w:val="00DA2926"/>
    <w:rsid w:val="00DA2AB5"/>
    <w:rsid w:val="00DA34C8"/>
    <w:rsid w:val="00DA7DD9"/>
    <w:rsid w:val="00DB2D64"/>
    <w:rsid w:val="00DC123E"/>
    <w:rsid w:val="00DC1BB7"/>
    <w:rsid w:val="00DC3B3F"/>
    <w:rsid w:val="00DC5B52"/>
    <w:rsid w:val="00DC60CF"/>
    <w:rsid w:val="00DD08D1"/>
    <w:rsid w:val="00DD5319"/>
    <w:rsid w:val="00DD5782"/>
    <w:rsid w:val="00DD5B25"/>
    <w:rsid w:val="00DD5DED"/>
    <w:rsid w:val="00DE2453"/>
    <w:rsid w:val="00DE5214"/>
    <w:rsid w:val="00DE6213"/>
    <w:rsid w:val="00DE7AD7"/>
    <w:rsid w:val="00DF0300"/>
    <w:rsid w:val="00DF141B"/>
    <w:rsid w:val="00DF18A5"/>
    <w:rsid w:val="00DF1BE7"/>
    <w:rsid w:val="00DF2EBF"/>
    <w:rsid w:val="00DF320E"/>
    <w:rsid w:val="00DF4355"/>
    <w:rsid w:val="00DF47BB"/>
    <w:rsid w:val="00DF4E6D"/>
    <w:rsid w:val="00E00EE9"/>
    <w:rsid w:val="00E00F3C"/>
    <w:rsid w:val="00E015AD"/>
    <w:rsid w:val="00E02818"/>
    <w:rsid w:val="00E04928"/>
    <w:rsid w:val="00E052E7"/>
    <w:rsid w:val="00E05B20"/>
    <w:rsid w:val="00E1166C"/>
    <w:rsid w:val="00E1602B"/>
    <w:rsid w:val="00E1784D"/>
    <w:rsid w:val="00E25380"/>
    <w:rsid w:val="00E2658B"/>
    <w:rsid w:val="00E26A15"/>
    <w:rsid w:val="00E278CE"/>
    <w:rsid w:val="00E369ED"/>
    <w:rsid w:val="00E36C5C"/>
    <w:rsid w:val="00E41E43"/>
    <w:rsid w:val="00E4339B"/>
    <w:rsid w:val="00E501A6"/>
    <w:rsid w:val="00E5085E"/>
    <w:rsid w:val="00E51466"/>
    <w:rsid w:val="00E56C49"/>
    <w:rsid w:val="00E60101"/>
    <w:rsid w:val="00E60EA4"/>
    <w:rsid w:val="00E61CCA"/>
    <w:rsid w:val="00E66013"/>
    <w:rsid w:val="00E66957"/>
    <w:rsid w:val="00E71090"/>
    <w:rsid w:val="00E728BA"/>
    <w:rsid w:val="00E75B52"/>
    <w:rsid w:val="00E80089"/>
    <w:rsid w:val="00E82E0D"/>
    <w:rsid w:val="00E839E4"/>
    <w:rsid w:val="00E8706F"/>
    <w:rsid w:val="00E87A40"/>
    <w:rsid w:val="00E90B64"/>
    <w:rsid w:val="00E96751"/>
    <w:rsid w:val="00E96EF7"/>
    <w:rsid w:val="00EA1031"/>
    <w:rsid w:val="00EA15CE"/>
    <w:rsid w:val="00EA5E3C"/>
    <w:rsid w:val="00EA6BE0"/>
    <w:rsid w:val="00EB2D6D"/>
    <w:rsid w:val="00EB3043"/>
    <w:rsid w:val="00EB56F2"/>
    <w:rsid w:val="00EB6413"/>
    <w:rsid w:val="00EC1529"/>
    <w:rsid w:val="00EC4A53"/>
    <w:rsid w:val="00EC7E9E"/>
    <w:rsid w:val="00ED04F0"/>
    <w:rsid w:val="00ED2EED"/>
    <w:rsid w:val="00ED4BB2"/>
    <w:rsid w:val="00ED72D5"/>
    <w:rsid w:val="00ED72E9"/>
    <w:rsid w:val="00ED7930"/>
    <w:rsid w:val="00EE1C0B"/>
    <w:rsid w:val="00EE4B4C"/>
    <w:rsid w:val="00EE640D"/>
    <w:rsid w:val="00EE6AFB"/>
    <w:rsid w:val="00EF3484"/>
    <w:rsid w:val="00EF3BD8"/>
    <w:rsid w:val="00EF3C89"/>
    <w:rsid w:val="00EF4073"/>
    <w:rsid w:val="00EF4F9E"/>
    <w:rsid w:val="00EF53E5"/>
    <w:rsid w:val="00EF62DA"/>
    <w:rsid w:val="00EF69E9"/>
    <w:rsid w:val="00F043B5"/>
    <w:rsid w:val="00F0629B"/>
    <w:rsid w:val="00F11492"/>
    <w:rsid w:val="00F12081"/>
    <w:rsid w:val="00F12EEE"/>
    <w:rsid w:val="00F1726A"/>
    <w:rsid w:val="00F24E71"/>
    <w:rsid w:val="00F25CE8"/>
    <w:rsid w:val="00F30869"/>
    <w:rsid w:val="00F32337"/>
    <w:rsid w:val="00F329D1"/>
    <w:rsid w:val="00F32A73"/>
    <w:rsid w:val="00F34B09"/>
    <w:rsid w:val="00F3614D"/>
    <w:rsid w:val="00F3640C"/>
    <w:rsid w:val="00F4332F"/>
    <w:rsid w:val="00F44604"/>
    <w:rsid w:val="00F459E5"/>
    <w:rsid w:val="00F53BB7"/>
    <w:rsid w:val="00F547C7"/>
    <w:rsid w:val="00F54F24"/>
    <w:rsid w:val="00F55C13"/>
    <w:rsid w:val="00F578DE"/>
    <w:rsid w:val="00F603E2"/>
    <w:rsid w:val="00F61AF3"/>
    <w:rsid w:val="00F623D3"/>
    <w:rsid w:val="00F6661A"/>
    <w:rsid w:val="00F66F4F"/>
    <w:rsid w:val="00F70474"/>
    <w:rsid w:val="00F70FB5"/>
    <w:rsid w:val="00F7296E"/>
    <w:rsid w:val="00F73F03"/>
    <w:rsid w:val="00F74E2A"/>
    <w:rsid w:val="00F76337"/>
    <w:rsid w:val="00F76889"/>
    <w:rsid w:val="00F76E36"/>
    <w:rsid w:val="00F83917"/>
    <w:rsid w:val="00F856A4"/>
    <w:rsid w:val="00F86408"/>
    <w:rsid w:val="00F93570"/>
    <w:rsid w:val="00F93740"/>
    <w:rsid w:val="00F93C47"/>
    <w:rsid w:val="00F95615"/>
    <w:rsid w:val="00F96A78"/>
    <w:rsid w:val="00FA13FF"/>
    <w:rsid w:val="00FA3F6C"/>
    <w:rsid w:val="00FA40CC"/>
    <w:rsid w:val="00FA50E1"/>
    <w:rsid w:val="00FB6E1A"/>
    <w:rsid w:val="00FB7EF1"/>
    <w:rsid w:val="00FC0099"/>
    <w:rsid w:val="00FC0D10"/>
    <w:rsid w:val="00FC7366"/>
    <w:rsid w:val="00FC7894"/>
    <w:rsid w:val="00FD12D9"/>
    <w:rsid w:val="00FD2145"/>
    <w:rsid w:val="00FD3190"/>
    <w:rsid w:val="00FD7281"/>
    <w:rsid w:val="00FD78FB"/>
    <w:rsid w:val="00FE2779"/>
    <w:rsid w:val="00FE57D0"/>
    <w:rsid w:val="00FE653A"/>
    <w:rsid w:val="00FF44E4"/>
    <w:rsid w:val="00FF5C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7E9F"/>
  <w15:docId w15:val="{6CBA6A87-7DA0-40F1-8AB8-B25A1BC6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4D"/>
    <w:pPr>
      <w:spacing w:after="200" w:line="276" w:lineRule="auto"/>
    </w:pPr>
    <w:rPr>
      <w:sz w:val="22"/>
      <w:szCs w:val="22"/>
      <w:lang w:eastAsia="en-US"/>
    </w:rPr>
  </w:style>
  <w:style w:type="paragraph" w:styleId="Heading1">
    <w:name w:val="heading 1"/>
    <w:basedOn w:val="Normal"/>
    <w:next w:val="Normal"/>
    <w:link w:val="Heading1Char"/>
    <w:uiPriority w:val="9"/>
    <w:qFormat/>
    <w:rsid w:val="0009309E"/>
    <w:pPr>
      <w:keepNext/>
      <w:keepLines/>
      <w:numPr>
        <w:numId w:val="26"/>
      </w:numPr>
      <w:shd w:val="clear" w:color="auto" w:fill="1F497D" w:themeFill="text2"/>
      <w:spacing w:before="240" w:after="0"/>
      <w:outlineLvl w:val="0"/>
    </w:pPr>
    <w:rPr>
      <w:rFonts w:asciiTheme="majorHAnsi" w:eastAsiaTheme="majorEastAsia" w:hAnsiTheme="majorHAnsi" w:cstheme="majorBidi"/>
      <w:b/>
      <w:color w:val="FFFFFF" w:themeColor="background1"/>
      <w:sz w:val="36"/>
      <w:szCs w:val="32"/>
      <w:u w:color="1F497D" w:themeColor="text2"/>
    </w:rPr>
  </w:style>
  <w:style w:type="paragraph" w:styleId="Heading2">
    <w:name w:val="heading 2"/>
    <w:basedOn w:val="Normal"/>
    <w:next w:val="Normal"/>
    <w:link w:val="Heading2Char"/>
    <w:uiPriority w:val="9"/>
    <w:unhideWhenUsed/>
    <w:qFormat/>
    <w:rsid w:val="00F7296E"/>
    <w:pPr>
      <w:keepNext/>
      <w:keepLines/>
      <w:numPr>
        <w:ilvl w:val="1"/>
        <w:numId w:val="26"/>
      </w:numPr>
      <w:pBdr>
        <w:bottom w:val="single" w:sz="24" w:space="1" w:color="auto"/>
      </w:pBdr>
      <w:spacing w:before="40" w:after="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F7296E"/>
    <w:pPr>
      <w:keepNext/>
      <w:keepLines/>
      <w:numPr>
        <w:ilvl w:val="2"/>
        <w:numId w:val="26"/>
      </w:numPr>
      <w:pBdr>
        <w:bottom w:val="single" w:sz="8" w:space="1" w:color="C4BC96" w:themeColor="background2" w:themeShade="BF"/>
      </w:pBdr>
      <w:spacing w:before="40" w:after="0"/>
      <w:outlineLvl w:val="2"/>
    </w:pPr>
    <w:rPr>
      <w:rFonts w:asciiTheme="majorHAnsi" w:eastAsiaTheme="majorEastAsia" w:hAnsiTheme="majorHAnsi" w:cstheme="majorBidi"/>
      <w:b/>
      <w:i/>
      <w:color w:val="243F60" w:themeColor="accent1" w:themeShade="7F"/>
      <w:sz w:val="24"/>
      <w:szCs w:val="24"/>
    </w:rPr>
  </w:style>
  <w:style w:type="paragraph" w:styleId="Heading4">
    <w:name w:val="heading 4"/>
    <w:basedOn w:val="Normal"/>
    <w:next w:val="Normal"/>
    <w:link w:val="Heading4Char"/>
    <w:uiPriority w:val="9"/>
    <w:semiHidden/>
    <w:unhideWhenUsed/>
    <w:qFormat/>
    <w:rsid w:val="00965C46"/>
    <w:pPr>
      <w:keepNext/>
      <w:keepLines/>
      <w:numPr>
        <w:ilvl w:val="3"/>
        <w:numId w:val="2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65C46"/>
    <w:pPr>
      <w:keepNext/>
      <w:keepLines/>
      <w:numPr>
        <w:ilvl w:val="4"/>
        <w:numId w:val="2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65C46"/>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65C46"/>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65C46"/>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5C46"/>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889"/>
    <w:rPr>
      <w:color w:val="0000FF"/>
      <w:u w:val="single"/>
    </w:rPr>
  </w:style>
  <w:style w:type="paragraph" w:styleId="BalloonText">
    <w:name w:val="Balloon Text"/>
    <w:basedOn w:val="Normal"/>
    <w:link w:val="BalloonTextChar"/>
    <w:uiPriority w:val="99"/>
    <w:semiHidden/>
    <w:unhideWhenUsed/>
    <w:rsid w:val="00F76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889"/>
    <w:rPr>
      <w:rFonts w:ascii="Tahoma" w:hAnsi="Tahoma" w:cs="Tahoma"/>
      <w:sz w:val="16"/>
      <w:szCs w:val="16"/>
    </w:rPr>
  </w:style>
  <w:style w:type="paragraph" w:styleId="ListParagraph">
    <w:name w:val="List Paragraph"/>
    <w:basedOn w:val="Normal"/>
    <w:uiPriority w:val="34"/>
    <w:qFormat/>
    <w:rsid w:val="00F76889"/>
    <w:pPr>
      <w:ind w:left="720"/>
      <w:contextualSpacing/>
    </w:pPr>
  </w:style>
  <w:style w:type="paragraph" w:styleId="Title">
    <w:name w:val="Title"/>
    <w:basedOn w:val="Normal"/>
    <w:next w:val="Normal"/>
    <w:link w:val="TitleChar"/>
    <w:uiPriority w:val="10"/>
    <w:qFormat/>
    <w:rsid w:val="006F5A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5A09"/>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6F5A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5A09"/>
    <w:rPr>
      <w:sz w:val="22"/>
      <w:szCs w:val="22"/>
      <w:lang w:eastAsia="en-US"/>
    </w:rPr>
  </w:style>
  <w:style w:type="paragraph" w:styleId="Footer">
    <w:name w:val="footer"/>
    <w:basedOn w:val="Normal"/>
    <w:link w:val="FooterChar"/>
    <w:uiPriority w:val="99"/>
    <w:unhideWhenUsed/>
    <w:rsid w:val="006F5A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5A09"/>
    <w:rPr>
      <w:sz w:val="22"/>
      <w:szCs w:val="22"/>
      <w:lang w:eastAsia="en-US"/>
    </w:rPr>
  </w:style>
  <w:style w:type="table" w:styleId="TableGrid">
    <w:name w:val="Table Grid"/>
    <w:basedOn w:val="TableNormal"/>
    <w:uiPriority w:val="59"/>
    <w:rsid w:val="00FD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3190"/>
    <w:rPr>
      <w:color w:val="808080"/>
    </w:rPr>
  </w:style>
  <w:style w:type="character" w:styleId="UnresolvedMention">
    <w:name w:val="Unresolved Mention"/>
    <w:basedOn w:val="DefaultParagraphFont"/>
    <w:uiPriority w:val="99"/>
    <w:semiHidden/>
    <w:unhideWhenUsed/>
    <w:rsid w:val="00740DDF"/>
    <w:rPr>
      <w:color w:val="605E5C"/>
      <w:shd w:val="clear" w:color="auto" w:fill="E1DFDD"/>
    </w:rPr>
  </w:style>
  <w:style w:type="character" w:customStyle="1" w:styleId="Heading1Char">
    <w:name w:val="Heading 1 Char"/>
    <w:basedOn w:val="DefaultParagraphFont"/>
    <w:link w:val="Heading1"/>
    <w:uiPriority w:val="9"/>
    <w:rsid w:val="0009309E"/>
    <w:rPr>
      <w:rFonts w:asciiTheme="majorHAnsi" w:eastAsiaTheme="majorEastAsia" w:hAnsiTheme="majorHAnsi" w:cstheme="majorBidi"/>
      <w:b/>
      <w:color w:val="FFFFFF" w:themeColor="background1"/>
      <w:sz w:val="36"/>
      <w:szCs w:val="32"/>
      <w:u w:color="1F497D" w:themeColor="text2"/>
      <w:shd w:val="clear" w:color="auto" w:fill="1F497D" w:themeFill="text2"/>
      <w:lang w:eastAsia="en-US"/>
    </w:rPr>
  </w:style>
  <w:style w:type="character" w:customStyle="1" w:styleId="Heading2Char">
    <w:name w:val="Heading 2 Char"/>
    <w:basedOn w:val="DefaultParagraphFont"/>
    <w:link w:val="Heading2"/>
    <w:uiPriority w:val="9"/>
    <w:rsid w:val="00F7296E"/>
    <w:rPr>
      <w:rFonts w:asciiTheme="majorHAnsi" w:eastAsiaTheme="majorEastAsia" w:hAnsiTheme="majorHAnsi" w:cstheme="majorBidi"/>
      <w:b/>
      <w:color w:val="365F91" w:themeColor="accent1" w:themeShade="BF"/>
      <w:sz w:val="26"/>
      <w:szCs w:val="26"/>
      <w:lang w:eastAsia="en-US"/>
    </w:rPr>
  </w:style>
  <w:style w:type="character" w:customStyle="1" w:styleId="Heading3Char">
    <w:name w:val="Heading 3 Char"/>
    <w:basedOn w:val="DefaultParagraphFont"/>
    <w:link w:val="Heading3"/>
    <w:uiPriority w:val="9"/>
    <w:rsid w:val="00F7296E"/>
    <w:rPr>
      <w:rFonts w:asciiTheme="majorHAnsi" w:eastAsiaTheme="majorEastAsia" w:hAnsiTheme="majorHAnsi" w:cstheme="majorBidi"/>
      <w:b/>
      <w: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965C46"/>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965C46"/>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965C46"/>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965C46"/>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965C4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65C46"/>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unhideWhenUsed/>
    <w:qFormat/>
    <w:rsid w:val="00D71474"/>
    <w:pPr>
      <w:spacing w:line="240" w:lineRule="auto"/>
    </w:pPr>
    <w:rPr>
      <w:i/>
      <w:iCs/>
      <w:color w:val="1F497D" w:themeColor="text2"/>
      <w:sz w:val="18"/>
      <w:szCs w:val="18"/>
    </w:rPr>
  </w:style>
  <w:style w:type="paragraph" w:styleId="NormalWeb">
    <w:name w:val="Normal (Web)"/>
    <w:basedOn w:val="Normal"/>
    <w:uiPriority w:val="99"/>
    <w:semiHidden/>
    <w:unhideWhenUsed/>
    <w:rsid w:val="00A607F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evel1">
    <w:name w:val="level1"/>
    <w:basedOn w:val="Normal"/>
    <w:rsid w:val="00A607F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evel2">
    <w:name w:val="level2"/>
    <w:basedOn w:val="Normal"/>
    <w:rsid w:val="00A607F2"/>
    <w:pPr>
      <w:spacing w:before="100" w:beforeAutospacing="1" w:after="100" w:afterAutospacing="1" w:line="240" w:lineRule="auto"/>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72780D"/>
    <w:pPr>
      <w:numPr>
        <w:numId w:val="0"/>
      </w:numPr>
      <w:spacing w:line="259" w:lineRule="auto"/>
      <w:outlineLvl w:val="9"/>
    </w:pPr>
    <w:rPr>
      <w:lang w:val="en-US"/>
    </w:rPr>
  </w:style>
  <w:style w:type="paragraph" w:styleId="TOC1">
    <w:name w:val="toc 1"/>
    <w:basedOn w:val="Normal"/>
    <w:next w:val="Normal"/>
    <w:autoRedefine/>
    <w:uiPriority w:val="39"/>
    <w:unhideWhenUsed/>
    <w:rsid w:val="0072780D"/>
    <w:pPr>
      <w:spacing w:after="100"/>
    </w:pPr>
  </w:style>
  <w:style w:type="paragraph" w:styleId="TOC2">
    <w:name w:val="toc 2"/>
    <w:basedOn w:val="Normal"/>
    <w:next w:val="Normal"/>
    <w:autoRedefine/>
    <w:uiPriority w:val="39"/>
    <w:unhideWhenUsed/>
    <w:rsid w:val="0072780D"/>
    <w:pPr>
      <w:spacing w:after="100"/>
      <w:ind w:left="220"/>
    </w:pPr>
  </w:style>
  <w:style w:type="paragraph" w:customStyle="1" w:styleId="EndNoteBibliographyTitle">
    <w:name w:val="EndNote Bibliography Title"/>
    <w:basedOn w:val="Normal"/>
    <w:link w:val="EndNoteBibliographyTitleChar"/>
    <w:rsid w:val="00F3614D"/>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F3614D"/>
    <w:rPr>
      <w:rFonts w:cs="Calibri"/>
      <w:noProof/>
      <w:sz w:val="22"/>
      <w:szCs w:val="22"/>
      <w:lang w:val="en-US" w:eastAsia="en-US"/>
    </w:rPr>
  </w:style>
  <w:style w:type="paragraph" w:customStyle="1" w:styleId="EndNoteBibliography">
    <w:name w:val="EndNote Bibliography"/>
    <w:basedOn w:val="Normal"/>
    <w:link w:val="EndNoteBibliographyChar"/>
    <w:rsid w:val="00F3614D"/>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F3614D"/>
    <w:rPr>
      <w:rFonts w:cs="Calibri"/>
      <w:noProof/>
      <w:sz w:val="22"/>
      <w:szCs w:val="22"/>
      <w:lang w:val="en-US" w:eastAsia="en-US"/>
    </w:rPr>
  </w:style>
  <w:style w:type="paragraph" w:styleId="TOC3">
    <w:name w:val="toc 3"/>
    <w:basedOn w:val="Normal"/>
    <w:next w:val="Normal"/>
    <w:autoRedefine/>
    <w:uiPriority w:val="39"/>
    <w:unhideWhenUsed/>
    <w:rsid w:val="009A670A"/>
    <w:pPr>
      <w:spacing w:after="100"/>
      <w:ind w:left="440"/>
    </w:pPr>
  </w:style>
  <w:style w:type="paragraph" w:styleId="FootnoteText">
    <w:name w:val="footnote text"/>
    <w:basedOn w:val="Normal"/>
    <w:link w:val="FootnoteTextChar"/>
    <w:uiPriority w:val="99"/>
    <w:semiHidden/>
    <w:unhideWhenUsed/>
    <w:rsid w:val="002C34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4A2"/>
    <w:rPr>
      <w:lang w:eastAsia="en-US"/>
    </w:rPr>
  </w:style>
  <w:style w:type="character" w:styleId="FootnoteReference">
    <w:name w:val="footnote reference"/>
    <w:basedOn w:val="DefaultParagraphFont"/>
    <w:uiPriority w:val="99"/>
    <w:semiHidden/>
    <w:unhideWhenUsed/>
    <w:rsid w:val="002C34A2"/>
    <w:rPr>
      <w:vertAlign w:val="superscript"/>
    </w:rPr>
  </w:style>
  <w:style w:type="character" w:styleId="CommentReference">
    <w:name w:val="annotation reference"/>
    <w:basedOn w:val="DefaultParagraphFont"/>
    <w:uiPriority w:val="99"/>
    <w:semiHidden/>
    <w:unhideWhenUsed/>
    <w:rsid w:val="008329AB"/>
    <w:rPr>
      <w:sz w:val="16"/>
      <w:szCs w:val="16"/>
    </w:rPr>
  </w:style>
  <w:style w:type="paragraph" w:styleId="CommentText">
    <w:name w:val="annotation text"/>
    <w:basedOn w:val="Normal"/>
    <w:link w:val="CommentTextChar"/>
    <w:uiPriority w:val="99"/>
    <w:unhideWhenUsed/>
    <w:rsid w:val="008329AB"/>
    <w:pPr>
      <w:spacing w:line="240" w:lineRule="auto"/>
    </w:pPr>
    <w:rPr>
      <w:sz w:val="20"/>
      <w:szCs w:val="20"/>
    </w:rPr>
  </w:style>
  <w:style w:type="character" w:customStyle="1" w:styleId="CommentTextChar">
    <w:name w:val="Comment Text Char"/>
    <w:basedOn w:val="DefaultParagraphFont"/>
    <w:link w:val="CommentText"/>
    <w:uiPriority w:val="99"/>
    <w:rsid w:val="008329AB"/>
    <w:rPr>
      <w:lang w:eastAsia="en-US"/>
    </w:rPr>
  </w:style>
  <w:style w:type="paragraph" w:styleId="CommentSubject">
    <w:name w:val="annotation subject"/>
    <w:basedOn w:val="CommentText"/>
    <w:next w:val="CommentText"/>
    <w:link w:val="CommentSubjectChar"/>
    <w:uiPriority w:val="99"/>
    <w:semiHidden/>
    <w:unhideWhenUsed/>
    <w:rsid w:val="008329AB"/>
    <w:rPr>
      <w:b/>
      <w:bCs/>
    </w:rPr>
  </w:style>
  <w:style w:type="character" w:customStyle="1" w:styleId="CommentSubjectChar">
    <w:name w:val="Comment Subject Char"/>
    <w:basedOn w:val="CommentTextChar"/>
    <w:link w:val="CommentSubject"/>
    <w:uiPriority w:val="99"/>
    <w:semiHidden/>
    <w:rsid w:val="008329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9009">
      <w:bodyDiv w:val="1"/>
      <w:marLeft w:val="0"/>
      <w:marRight w:val="0"/>
      <w:marTop w:val="0"/>
      <w:marBottom w:val="0"/>
      <w:divBdr>
        <w:top w:val="none" w:sz="0" w:space="0" w:color="auto"/>
        <w:left w:val="none" w:sz="0" w:space="0" w:color="auto"/>
        <w:bottom w:val="none" w:sz="0" w:space="0" w:color="auto"/>
        <w:right w:val="none" w:sz="0" w:space="0" w:color="auto"/>
      </w:divBdr>
    </w:div>
    <w:div w:id="623269039">
      <w:bodyDiv w:val="1"/>
      <w:marLeft w:val="0"/>
      <w:marRight w:val="0"/>
      <w:marTop w:val="0"/>
      <w:marBottom w:val="0"/>
      <w:divBdr>
        <w:top w:val="none" w:sz="0" w:space="0" w:color="auto"/>
        <w:left w:val="none" w:sz="0" w:space="0" w:color="auto"/>
        <w:bottom w:val="none" w:sz="0" w:space="0" w:color="auto"/>
        <w:right w:val="none" w:sz="0" w:space="0" w:color="auto"/>
      </w:divBdr>
    </w:div>
    <w:div w:id="1094933145">
      <w:bodyDiv w:val="1"/>
      <w:marLeft w:val="0"/>
      <w:marRight w:val="0"/>
      <w:marTop w:val="0"/>
      <w:marBottom w:val="0"/>
      <w:divBdr>
        <w:top w:val="none" w:sz="0" w:space="0" w:color="auto"/>
        <w:left w:val="none" w:sz="0" w:space="0" w:color="auto"/>
        <w:bottom w:val="none" w:sz="0" w:space="0" w:color="auto"/>
        <w:right w:val="none" w:sz="0" w:space="0" w:color="auto"/>
      </w:divBdr>
      <w:divsChild>
        <w:div w:id="732776298">
          <w:marLeft w:val="0"/>
          <w:marRight w:val="0"/>
          <w:marTop w:val="0"/>
          <w:marBottom w:val="0"/>
          <w:divBdr>
            <w:top w:val="none" w:sz="0" w:space="0" w:color="auto"/>
            <w:left w:val="none" w:sz="0" w:space="0" w:color="auto"/>
            <w:bottom w:val="none" w:sz="0" w:space="0" w:color="auto"/>
            <w:right w:val="none" w:sz="0" w:space="0" w:color="auto"/>
          </w:divBdr>
          <w:divsChild>
            <w:div w:id="1451438219">
              <w:marLeft w:val="0"/>
              <w:marRight w:val="0"/>
              <w:marTop w:val="0"/>
              <w:marBottom w:val="0"/>
              <w:divBdr>
                <w:top w:val="none" w:sz="0" w:space="0" w:color="auto"/>
                <w:left w:val="none" w:sz="0" w:space="0" w:color="auto"/>
                <w:bottom w:val="none" w:sz="0" w:space="0" w:color="auto"/>
                <w:right w:val="none" w:sz="0" w:space="0" w:color="auto"/>
              </w:divBdr>
            </w:div>
            <w:div w:id="1548027011">
              <w:marLeft w:val="0"/>
              <w:marRight w:val="0"/>
              <w:marTop w:val="0"/>
              <w:marBottom w:val="0"/>
              <w:divBdr>
                <w:top w:val="none" w:sz="0" w:space="0" w:color="auto"/>
                <w:left w:val="none" w:sz="0" w:space="0" w:color="auto"/>
                <w:bottom w:val="none" w:sz="0" w:space="0" w:color="auto"/>
                <w:right w:val="none" w:sz="0" w:space="0" w:color="auto"/>
              </w:divBdr>
            </w:div>
            <w:div w:id="1636179803">
              <w:marLeft w:val="0"/>
              <w:marRight w:val="0"/>
              <w:marTop w:val="0"/>
              <w:marBottom w:val="0"/>
              <w:divBdr>
                <w:top w:val="none" w:sz="0" w:space="0" w:color="auto"/>
                <w:left w:val="none" w:sz="0" w:space="0" w:color="auto"/>
                <w:bottom w:val="none" w:sz="0" w:space="0" w:color="auto"/>
                <w:right w:val="none" w:sz="0" w:space="0" w:color="auto"/>
              </w:divBdr>
            </w:div>
            <w:div w:id="1877111314">
              <w:marLeft w:val="0"/>
              <w:marRight w:val="0"/>
              <w:marTop w:val="0"/>
              <w:marBottom w:val="0"/>
              <w:divBdr>
                <w:top w:val="none" w:sz="0" w:space="0" w:color="auto"/>
                <w:left w:val="none" w:sz="0" w:space="0" w:color="auto"/>
                <w:bottom w:val="none" w:sz="0" w:space="0" w:color="auto"/>
                <w:right w:val="none" w:sz="0" w:space="0" w:color="auto"/>
              </w:divBdr>
            </w:div>
            <w:div w:id="1364557121">
              <w:marLeft w:val="0"/>
              <w:marRight w:val="0"/>
              <w:marTop w:val="0"/>
              <w:marBottom w:val="0"/>
              <w:divBdr>
                <w:top w:val="none" w:sz="0" w:space="0" w:color="auto"/>
                <w:left w:val="none" w:sz="0" w:space="0" w:color="auto"/>
                <w:bottom w:val="none" w:sz="0" w:space="0" w:color="auto"/>
                <w:right w:val="none" w:sz="0" w:space="0" w:color="auto"/>
              </w:divBdr>
            </w:div>
            <w:div w:id="1436243597">
              <w:marLeft w:val="0"/>
              <w:marRight w:val="0"/>
              <w:marTop w:val="0"/>
              <w:marBottom w:val="0"/>
              <w:divBdr>
                <w:top w:val="none" w:sz="0" w:space="0" w:color="auto"/>
                <w:left w:val="none" w:sz="0" w:space="0" w:color="auto"/>
                <w:bottom w:val="none" w:sz="0" w:space="0" w:color="auto"/>
                <w:right w:val="none" w:sz="0" w:space="0" w:color="auto"/>
              </w:divBdr>
            </w:div>
            <w:div w:id="1944216953">
              <w:marLeft w:val="0"/>
              <w:marRight w:val="0"/>
              <w:marTop w:val="0"/>
              <w:marBottom w:val="0"/>
              <w:divBdr>
                <w:top w:val="none" w:sz="0" w:space="0" w:color="auto"/>
                <w:left w:val="none" w:sz="0" w:space="0" w:color="auto"/>
                <w:bottom w:val="none" w:sz="0" w:space="0" w:color="auto"/>
                <w:right w:val="none" w:sz="0" w:space="0" w:color="auto"/>
              </w:divBdr>
            </w:div>
            <w:div w:id="2030332683">
              <w:marLeft w:val="0"/>
              <w:marRight w:val="0"/>
              <w:marTop w:val="0"/>
              <w:marBottom w:val="0"/>
              <w:divBdr>
                <w:top w:val="none" w:sz="0" w:space="0" w:color="auto"/>
                <w:left w:val="none" w:sz="0" w:space="0" w:color="auto"/>
                <w:bottom w:val="none" w:sz="0" w:space="0" w:color="auto"/>
                <w:right w:val="none" w:sz="0" w:space="0" w:color="auto"/>
              </w:divBdr>
            </w:div>
            <w:div w:id="575896985">
              <w:marLeft w:val="0"/>
              <w:marRight w:val="0"/>
              <w:marTop w:val="0"/>
              <w:marBottom w:val="0"/>
              <w:divBdr>
                <w:top w:val="none" w:sz="0" w:space="0" w:color="auto"/>
                <w:left w:val="none" w:sz="0" w:space="0" w:color="auto"/>
                <w:bottom w:val="none" w:sz="0" w:space="0" w:color="auto"/>
                <w:right w:val="none" w:sz="0" w:space="0" w:color="auto"/>
              </w:divBdr>
            </w:div>
            <w:div w:id="2073892612">
              <w:marLeft w:val="0"/>
              <w:marRight w:val="0"/>
              <w:marTop w:val="0"/>
              <w:marBottom w:val="0"/>
              <w:divBdr>
                <w:top w:val="none" w:sz="0" w:space="0" w:color="auto"/>
                <w:left w:val="none" w:sz="0" w:space="0" w:color="auto"/>
                <w:bottom w:val="none" w:sz="0" w:space="0" w:color="auto"/>
                <w:right w:val="none" w:sz="0" w:space="0" w:color="auto"/>
              </w:divBdr>
            </w:div>
            <w:div w:id="50466406">
              <w:marLeft w:val="0"/>
              <w:marRight w:val="0"/>
              <w:marTop w:val="0"/>
              <w:marBottom w:val="0"/>
              <w:divBdr>
                <w:top w:val="none" w:sz="0" w:space="0" w:color="auto"/>
                <w:left w:val="none" w:sz="0" w:space="0" w:color="auto"/>
                <w:bottom w:val="none" w:sz="0" w:space="0" w:color="auto"/>
                <w:right w:val="none" w:sz="0" w:space="0" w:color="auto"/>
              </w:divBdr>
            </w:div>
            <w:div w:id="1964268764">
              <w:marLeft w:val="0"/>
              <w:marRight w:val="0"/>
              <w:marTop w:val="0"/>
              <w:marBottom w:val="0"/>
              <w:divBdr>
                <w:top w:val="none" w:sz="0" w:space="0" w:color="auto"/>
                <w:left w:val="none" w:sz="0" w:space="0" w:color="auto"/>
                <w:bottom w:val="none" w:sz="0" w:space="0" w:color="auto"/>
                <w:right w:val="none" w:sz="0" w:space="0" w:color="auto"/>
              </w:divBdr>
            </w:div>
            <w:div w:id="214321660">
              <w:marLeft w:val="0"/>
              <w:marRight w:val="0"/>
              <w:marTop w:val="0"/>
              <w:marBottom w:val="0"/>
              <w:divBdr>
                <w:top w:val="none" w:sz="0" w:space="0" w:color="auto"/>
                <w:left w:val="none" w:sz="0" w:space="0" w:color="auto"/>
                <w:bottom w:val="none" w:sz="0" w:space="0" w:color="auto"/>
                <w:right w:val="none" w:sz="0" w:space="0" w:color="auto"/>
              </w:divBdr>
            </w:div>
            <w:div w:id="1617252435">
              <w:marLeft w:val="0"/>
              <w:marRight w:val="0"/>
              <w:marTop w:val="0"/>
              <w:marBottom w:val="0"/>
              <w:divBdr>
                <w:top w:val="none" w:sz="0" w:space="0" w:color="auto"/>
                <w:left w:val="none" w:sz="0" w:space="0" w:color="auto"/>
                <w:bottom w:val="none" w:sz="0" w:space="0" w:color="auto"/>
                <w:right w:val="none" w:sz="0" w:space="0" w:color="auto"/>
              </w:divBdr>
            </w:div>
            <w:div w:id="715928079">
              <w:marLeft w:val="0"/>
              <w:marRight w:val="0"/>
              <w:marTop w:val="0"/>
              <w:marBottom w:val="0"/>
              <w:divBdr>
                <w:top w:val="none" w:sz="0" w:space="0" w:color="auto"/>
                <w:left w:val="none" w:sz="0" w:space="0" w:color="auto"/>
                <w:bottom w:val="none" w:sz="0" w:space="0" w:color="auto"/>
                <w:right w:val="none" w:sz="0" w:space="0" w:color="auto"/>
              </w:divBdr>
            </w:div>
            <w:div w:id="1912734818">
              <w:marLeft w:val="0"/>
              <w:marRight w:val="0"/>
              <w:marTop w:val="0"/>
              <w:marBottom w:val="0"/>
              <w:divBdr>
                <w:top w:val="none" w:sz="0" w:space="0" w:color="auto"/>
                <w:left w:val="none" w:sz="0" w:space="0" w:color="auto"/>
                <w:bottom w:val="none" w:sz="0" w:space="0" w:color="auto"/>
                <w:right w:val="none" w:sz="0" w:space="0" w:color="auto"/>
              </w:divBdr>
            </w:div>
            <w:div w:id="695815921">
              <w:marLeft w:val="0"/>
              <w:marRight w:val="0"/>
              <w:marTop w:val="0"/>
              <w:marBottom w:val="0"/>
              <w:divBdr>
                <w:top w:val="none" w:sz="0" w:space="0" w:color="auto"/>
                <w:left w:val="none" w:sz="0" w:space="0" w:color="auto"/>
                <w:bottom w:val="none" w:sz="0" w:space="0" w:color="auto"/>
                <w:right w:val="none" w:sz="0" w:space="0" w:color="auto"/>
              </w:divBdr>
            </w:div>
            <w:div w:id="205022175">
              <w:marLeft w:val="0"/>
              <w:marRight w:val="0"/>
              <w:marTop w:val="0"/>
              <w:marBottom w:val="0"/>
              <w:divBdr>
                <w:top w:val="none" w:sz="0" w:space="0" w:color="auto"/>
                <w:left w:val="none" w:sz="0" w:space="0" w:color="auto"/>
                <w:bottom w:val="none" w:sz="0" w:space="0" w:color="auto"/>
                <w:right w:val="none" w:sz="0" w:space="0" w:color="auto"/>
              </w:divBdr>
            </w:div>
            <w:div w:id="1994261740">
              <w:marLeft w:val="0"/>
              <w:marRight w:val="0"/>
              <w:marTop w:val="0"/>
              <w:marBottom w:val="0"/>
              <w:divBdr>
                <w:top w:val="none" w:sz="0" w:space="0" w:color="auto"/>
                <w:left w:val="none" w:sz="0" w:space="0" w:color="auto"/>
                <w:bottom w:val="none" w:sz="0" w:space="0" w:color="auto"/>
                <w:right w:val="none" w:sz="0" w:space="0" w:color="auto"/>
              </w:divBdr>
            </w:div>
            <w:div w:id="1398473774">
              <w:marLeft w:val="0"/>
              <w:marRight w:val="0"/>
              <w:marTop w:val="0"/>
              <w:marBottom w:val="0"/>
              <w:divBdr>
                <w:top w:val="none" w:sz="0" w:space="0" w:color="auto"/>
                <w:left w:val="none" w:sz="0" w:space="0" w:color="auto"/>
                <w:bottom w:val="none" w:sz="0" w:space="0" w:color="auto"/>
                <w:right w:val="none" w:sz="0" w:space="0" w:color="auto"/>
              </w:divBdr>
            </w:div>
            <w:div w:id="1584610138">
              <w:marLeft w:val="0"/>
              <w:marRight w:val="0"/>
              <w:marTop w:val="0"/>
              <w:marBottom w:val="0"/>
              <w:divBdr>
                <w:top w:val="none" w:sz="0" w:space="0" w:color="auto"/>
                <w:left w:val="none" w:sz="0" w:space="0" w:color="auto"/>
                <w:bottom w:val="none" w:sz="0" w:space="0" w:color="auto"/>
                <w:right w:val="none" w:sz="0" w:space="0" w:color="auto"/>
              </w:divBdr>
            </w:div>
            <w:div w:id="1990552036">
              <w:marLeft w:val="0"/>
              <w:marRight w:val="0"/>
              <w:marTop w:val="0"/>
              <w:marBottom w:val="0"/>
              <w:divBdr>
                <w:top w:val="none" w:sz="0" w:space="0" w:color="auto"/>
                <w:left w:val="none" w:sz="0" w:space="0" w:color="auto"/>
                <w:bottom w:val="none" w:sz="0" w:space="0" w:color="auto"/>
                <w:right w:val="none" w:sz="0" w:space="0" w:color="auto"/>
              </w:divBdr>
            </w:div>
            <w:div w:id="1918975675">
              <w:marLeft w:val="0"/>
              <w:marRight w:val="0"/>
              <w:marTop w:val="0"/>
              <w:marBottom w:val="0"/>
              <w:divBdr>
                <w:top w:val="none" w:sz="0" w:space="0" w:color="auto"/>
                <w:left w:val="none" w:sz="0" w:space="0" w:color="auto"/>
                <w:bottom w:val="none" w:sz="0" w:space="0" w:color="auto"/>
                <w:right w:val="none" w:sz="0" w:space="0" w:color="auto"/>
              </w:divBdr>
            </w:div>
            <w:div w:id="346717943">
              <w:marLeft w:val="0"/>
              <w:marRight w:val="0"/>
              <w:marTop w:val="0"/>
              <w:marBottom w:val="0"/>
              <w:divBdr>
                <w:top w:val="none" w:sz="0" w:space="0" w:color="auto"/>
                <w:left w:val="none" w:sz="0" w:space="0" w:color="auto"/>
                <w:bottom w:val="none" w:sz="0" w:space="0" w:color="auto"/>
                <w:right w:val="none" w:sz="0" w:space="0" w:color="auto"/>
              </w:divBdr>
            </w:div>
            <w:div w:id="1892962371">
              <w:marLeft w:val="0"/>
              <w:marRight w:val="0"/>
              <w:marTop w:val="0"/>
              <w:marBottom w:val="0"/>
              <w:divBdr>
                <w:top w:val="none" w:sz="0" w:space="0" w:color="auto"/>
                <w:left w:val="none" w:sz="0" w:space="0" w:color="auto"/>
                <w:bottom w:val="none" w:sz="0" w:space="0" w:color="auto"/>
                <w:right w:val="none" w:sz="0" w:space="0" w:color="auto"/>
              </w:divBdr>
            </w:div>
            <w:div w:id="899176176">
              <w:marLeft w:val="0"/>
              <w:marRight w:val="0"/>
              <w:marTop w:val="0"/>
              <w:marBottom w:val="0"/>
              <w:divBdr>
                <w:top w:val="none" w:sz="0" w:space="0" w:color="auto"/>
                <w:left w:val="none" w:sz="0" w:space="0" w:color="auto"/>
                <w:bottom w:val="none" w:sz="0" w:space="0" w:color="auto"/>
                <w:right w:val="none" w:sz="0" w:space="0" w:color="auto"/>
              </w:divBdr>
            </w:div>
            <w:div w:id="1208760891">
              <w:marLeft w:val="0"/>
              <w:marRight w:val="0"/>
              <w:marTop w:val="0"/>
              <w:marBottom w:val="0"/>
              <w:divBdr>
                <w:top w:val="none" w:sz="0" w:space="0" w:color="auto"/>
                <w:left w:val="none" w:sz="0" w:space="0" w:color="auto"/>
                <w:bottom w:val="none" w:sz="0" w:space="0" w:color="auto"/>
                <w:right w:val="none" w:sz="0" w:space="0" w:color="auto"/>
              </w:divBdr>
            </w:div>
            <w:div w:id="138619013">
              <w:marLeft w:val="0"/>
              <w:marRight w:val="0"/>
              <w:marTop w:val="0"/>
              <w:marBottom w:val="0"/>
              <w:divBdr>
                <w:top w:val="none" w:sz="0" w:space="0" w:color="auto"/>
                <w:left w:val="none" w:sz="0" w:space="0" w:color="auto"/>
                <w:bottom w:val="none" w:sz="0" w:space="0" w:color="auto"/>
                <w:right w:val="none" w:sz="0" w:space="0" w:color="auto"/>
              </w:divBdr>
            </w:div>
            <w:div w:id="3588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88143">
      <w:bodyDiv w:val="1"/>
      <w:marLeft w:val="0"/>
      <w:marRight w:val="0"/>
      <w:marTop w:val="0"/>
      <w:marBottom w:val="0"/>
      <w:divBdr>
        <w:top w:val="none" w:sz="0" w:space="0" w:color="auto"/>
        <w:left w:val="none" w:sz="0" w:space="0" w:color="auto"/>
        <w:bottom w:val="none" w:sz="0" w:space="0" w:color="auto"/>
        <w:right w:val="none" w:sz="0" w:space="0" w:color="auto"/>
      </w:divBdr>
      <w:divsChild>
        <w:div w:id="1172186503">
          <w:marLeft w:val="0"/>
          <w:marRight w:val="0"/>
          <w:marTop w:val="0"/>
          <w:marBottom w:val="0"/>
          <w:divBdr>
            <w:top w:val="none" w:sz="0" w:space="0" w:color="auto"/>
            <w:left w:val="none" w:sz="0" w:space="0" w:color="auto"/>
            <w:bottom w:val="none" w:sz="0" w:space="0" w:color="auto"/>
            <w:right w:val="none" w:sz="0" w:space="0" w:color="auto"/>
          </w:divBdr>
          <w:divsChild>
            <w:div w:id="1489977609">
              <w:marLeft w:val="0"/>
              <w:marRight w:val="0"/>
              <w:marTop w:val="0"/>
              <w:marBottom w:val="0"/>
              <w:divBdr>
                <w:top w:val="none" w:sz="0" w:space="0" w:color="auto"/>
                <w:left w:val="none" w:sz="0" w:space="0" w:color="auto"/>
                <w:bottom w:val="none" w:sz="0" w:space="0" w:color="auto"/>
                <w:right w:val="none" w:sz="0" w:space="0" w:color="auto"/>
              </w:divBdr>
            </w:div>
            <w:div w:id="179861476">
              <w:marLeft w:val="0"/>
              <w:marRight w:val="0"/>
              <w:marTop w:val="0"/>
              <w:marBottom w:val="0"/>
              <w:divBdr>
                <w:top w:val="none" w:sz="0" w:space="0" w:color="auto"/>
                <w:left w:val="none" w:sz="0" w:space="0" w:color="auto"/>
                <w:bottom w:val="none" w:sz="0" w:space="0" w:color="auto"/>
                <w:right w:val="none" w:sz="0" w:space="0" w:color="auto"/>
              </w:divBdr>
            </w:div>
            <w:div w:id="1411659603">
              <w:marLeft w:val="0"/>
              <w:marRight w:val="0"/>
              <w:marTop w:val="0"/>
              <w:marBottom w:val="0"/>
              <w:divBdr>
                <w:top w:val="none" w:sz="0" w:space="0" w:color="auto"/>
                <w:left w:val="none" w:sz="0" w:space="0" w:color="auto"/>
                <w:bottom w:val="none" w:sz="0" w:space="0" w:color="auto"/>
                <w:right w:val="none" w:sz="0" w:space="0" w:color="auto"/>
              </w:divBdr>
            </w:div>
            <w:div w:id="266350357">
              <w:marLeft w:val="0"/>
              <w:marRight w:val="0"/>
              <w:marTop w:val="0"/>
              <w:marBottom w:val="0"/>
              <w:divBdr>
                <w:top w:val="none" w:sz="0" w:space="0" w:color="auto"/>
                <w:left w:val="none" w:sz="0" w:space="0" w:color="auto"/>
                <w:bottom w:val="none" w:sz="0" w:space="0" w:color="auto"/>
                <w:right w:val="none" w:sz="0" w:space="0" w:color="auto"/>
              </w:divBdr>
            </w:div>
            <w:div w:id="1142624393">
              <w:marLeft w:val="0"/>
              <w:marRight w:val="0"/>
              <w:marTop w:val="0"/>
              <w:marBottom w:val="0"/>
              <w:divBdr>
                <w:top w:val="none" w:sz="0" w:space="0" w:color="auto"/>
                <w:left w:val="none" w:sz="0" w:space="0" w:color="auto"/>
                <w:bottom w:val="none" w:sz="0" w:space="0" w:color="auto"/>
                <w:right w:val="none" w:sz="0" w:space="0" w:color="auto"/>
              </w:divBdr>
            </w:div>
            <w:div w:id="1759793733">
              <w:marLeft w:val="0"/>
              <w:marRight w:val="0"/>
              <w:marTop w:val="0"/>
              <w:marBottom w:val="0"/>
              <w:divBdr>
                <w:top w:val="none" w:sz="0" w:space="0" w:color="auto"/>
                <w:left w:val="none" w:sz="0" w:space="0" w:color="auto"/>
                <w:bottom w:val="none" w:sz="0" w:space="0" w:color="auto"/>
                <w:right w:val="none" w:sz="0" w:space="0" w:color="auto"/>
              </w:divBdr>
            </w:div>
            <w:div w:id="858005675">
              <w:marLeft w:val="0"/>
              <w:marRight w:val="0"/>
              <w:marTop w:val="0"/>
              <w:marBottom w:val="0"/>
              <w:divBdr>
                <w:top w:val="none" w:sz="0" w:space="0" w:color="auto"/>
                <w:left w:val="none" w:sz="0" w:space="0" w:color="auto"/>
                <w:bottom w:val="none" w:sz="0" w:space="0" w:color="auto"/>
                <w:right w:val="none" w:sz="0" w:space="0" w:color="auto"/>
              </w:divBdr>
            </w:div>
            <w:div w:id="1079794091">
              <w:marLeft w:val="0"/>
              <w:marRight w:val="0"/>
              <w:marTop w:val="0"/>
              <w:marBottom w:val="0"/>
              <w:divBdr>
                <w:top w:val="none" w:sz="0" w:space="0" w:color="auto"/>
                <w:left w:val="none" w:sz="0" w:space="0" w:color="auto"/>
                <w:bottom w:val="none" w:sz="0" w:space="0" w:color="auto"/>
                <w:right w:val="none" w:sz="0" w:space="0" w:color="auto"/>
              </w:divBdr>
            </w:div>
            <w:div w:id="79180083">
              <w:marLeft w:val="0"/>
              <w:marRight w:val="0"/>
              <w:marTop w:val="0"/>
              <w:marBottom w:val="0"/>
              <w:divBdr>
                <w:top w:val="none" w:sz="0" w:space="0" w:color="auto"/>
                <w:left w:val="none" w:sz="0" w:space="0" w:color="auto"/>
                <w:bottom w:val="none" w:sz="0" w:space="0" w:color="auto"/>
                <w:right w:val="none" w:sz="0" w:space="0" w:color="auto"/>
              </w:divBdr>
            </w:div>
            <w:div w:id="2064061214">
              <w:marLeft w:val="0"/>
              <w:marRight w:val="0"/>
              <w:marTop w:val="0"/>
              <w:marBottom w:val="0"/>
              <w:divBdr>
                <w:top w:val="none" w:sz="0" w:space="0" w:color="auto"/>
                <w:left w:val="none" w:sz="0" w:space="0" w:color="auto"/>
                <w:bottom w:val="none" w:sz="0" w:space="0" w:color="auto"/>
                <w:right w:val="none" w:sz="0" w:space="0" w:color="auto"/>
              </w:divBdr>
            </w:div>
            <w:div w:id="1865285991">
              <w:marLeft w:val="0"/>
              <w:marRight w:val="0"/>
              <w:marTop w:val="0"/>
              <w:marBottom w:val="0"/>
              <w:divBdr>
                <w:top w:val="none" w:sz="0" w:space="0" w:color="auto"/>
                <w:left w:val="none" w:sz="0" w:space="0" w:color="auto"/>
                <w:bottom w:val="none" w:sz="0" w:space="0" w:color="auto"/>
                <w:right w:val="none" w:sz="0" w:space="0" w:color="auto"/>
              </w:divBdr>
            </w:div>
            <w:div w:id="1457332630">
              <w:marLeft w:val="0"/>
              <w:marRight w:val="0"/>
              <w:marTop w:val="0"/>
              <w:marBottom w:val="0"/>
              <w:divBdr>
                <w:top w:val="none" w:sz="0" w:space="0" w:color="auto"/>
                <w:left w:val="none" w:sz="0" w:space="0" w:color="auto"/>
                <w:bottom w:val="none" w:sz="0" w:space="0" w:color="auto"/>
                <w:right w:val="none" w:sz="0" w:space="0" w:color="auto"/>
              </w:divBdr>
            </w:div>
            <w:div w:id="258375607">
              <w:marLeft w:val="0"/>
              <w:marRight w:val="0"/>
              <w:marTop w:val="0"/>
              <w:marBottom w:val="0"/>
              <w:divBdr>
                <w:top w:val="none" w:sz="0" w:space="0" w:color="auto"/>
                <w:left w:val="none" w:sz="0" w:space="0" w:color="auto"/>
                <w:bottom w:val="none" w:sz="0" w:space="0" w:color="auto"/>
                <w:right w:val="none" w:sz="0" w:space="0" w:color="auto"/>
              </w:divBdr>
            </w:div>
            <w:div w:id="1252162646">
              <w:marLeft w:val="0"/>
              <w:marRight w:val="0"/>
              <w:marTop w:val="0"/>
              <w:marBottom w:val="0"/>
              <w:divBdr>
                <w:top w:val="none" w:sz="0" w:space="0" w:color="auto"/>
                <w:left w:val="none" w:sz="0" w:space="0" w:color="auto"/>
                <w:bottom w:val="none" w:sz="0" w:space="0" w:color="auto"/>
                <w:right w:val="none" w:sz="0" w:space="0" w:color="auto"/>
              </w:divBdr>
            </w:div>
            <w:div w:id="313872267">
              <w:marLeft w:val="0"/>
              <w:marRight w:val="0"/>
              <w:marTop w:val="0"/>
              <w:marBottom w:val="0"/>
              <w:divBdr>
                <w:top w:val="none" w:sz="0" w:space="0" w:color="auto"/>
                <w:left w:val="none" w:sz="0" w:space="0" w:color="auto"/>
                <w:bottom w:val="none" w:sz="0" w:space="0" w:color="auto"/>
                <w:right w:val="none" w:sz="0" w:space="0" w:color="auto"/>
              </w:divBdr>
            </w:div>
            <w:div w:id="876507664">
              <w:marLeft w:val="0"/>
              <w:marRight w:val="0"/>
              <w:marTop w:val="0"/>
              <w:marBottom w:val="0"/>
              <w:divBdr>
                <w:top w:val="none" w:sz="0" w:space="0" w:color="auto"/>
                <w:left w:val="none" w:sz="0" w:space="0" w:color="auto"/>
                <w:bottom w:val="none" w:sz="0" w:space="0" w:color="auto"/>
                <w:right w:val="none" w:sz="0" w:space="0" w:color="auto"/>
              </w:divBdr>
            </w:div>
            <w:div w:id="68501422">
              <w:marLeft w:val="0"/>
              <w:marRight w:val="0"/>
              <w:marTop w:val="0"/>
              <w:marBottom w:val="0"/>
              <w:divBdr>
                <w:top w:val="none" w:sz="0" w:space="0" w:color="auto"/>
                <w:left w:val="none" w:sz="0" w:space="0" w:color="auto"/>
                <w:bottom w:val="none" w:sz="0" w:space="0" w:color="auto"/>
                <w:right w:val="none" w:sz="0" w:space="0" w:color="auto"/>
              </w:divBdr>
            </w:div>
            <w:div w:id="590240111">
              <w:marLeft w:val="0"/>
              <w:marRight w:val="0"/>
              <w:marTop w:val="0"/>
              <w:marBottom w:val="0"/>
              <w:divBdr>
                <w:top w:val="none" w:sz="0" w:space="0" w:color="auto"/>
                <w:left w:val="none" w:sz="0" w:space="0" w:color="auto"/>
                <w:bottom w:val="none" w:sz="0" w:space="0" w:color="auto"/>
                <w:right w:val="none" w:sz="0" w:space="0" w:color="auto"/>
              </w:divBdr>
            </w:div>
            <w:div w:id="332343396">
              <w:marLeft w:val="0"/>
              <w:marRight w:val="0"/>
              <w:marTop w:val="0"/>
              <w:marBottom w:val="0"/>
              <w:divBdr>
                <w:top w:val="none" w:sz="0" w:space="0" w:color="auto"/>
                <w:left w:val="none" w:sz="0" w:space="0" w:color="auto"/>
                <w:bottom w:val="none" w:sz="0" w:space="0" w:color="auto"/>
                <w:right w:val="none" w:sz="0" w:space="0" w:color="auto"/>
              </w:divBdr>
            </w:div>
            <w:div w:id="241069788">
              <w:marLeft w:val="0"/>
              <w:marRight w:val="0"/>
              <w:marTop w:val="0"/>
              <w:marBottom w:val="0"/>
              <w:divBdr>
                <w:top w:val="none" w:sz="0" w:space="0" w:color="auto"/>
                <w:left w:val="none" w:sz="0" w:space="0" w:color="auto"/>
                <w:bottom w:val="none" w:sz="0" w:space="0" w:color="auto"/>
                <w:right w:val="none" w:sz="0" w:space="0" w:color="auto"/>
              </w:divBdr>
            </w:div>
            <w:div w:id="255485808">
              <w:marLeft w:val="0"/>
              <w:marRight w:val="0"/>
              <w:marTop w:val="0"/>
              <w:marBottom w:val="0"/>
              <w:divBdr>
                <w:top w:val="none" w:sz="0" w:space="0" w:color="auto"/>
                <w:left w:val="none" w:sz="0" w:space="0" w:color="auto"/>
                <w:bottom w:val="none" w:sz="0" w:space="0" w:color="auto"/>
                <w:right w:val="none" w:sz="0" w:space="0" w:color="auto"/>
              </w:divBdr>
            </w:div>
            <w:div w:id="1227959347">
              <w:marLeft w:val="0"/>
              <w:marRight w:val="0"/>
              <w:marTop w:val="0"/>
              <w:marBottom w:val="0"/>
              <w:divBdr>
                <w:top w:val="none" w:sz="0" w:space="0" w:color="auto"/>
                <w:left w:val="none" w:sz="0" w:space="0" w:color="auto"/>
                <w:bottom w:val="none" w:sz="0" w:space="0" w:color="auto"/>
                <w:right w:val="none" w:sz="0" w:space="0" w:color="auto"/>
              </w:divBdr>
            </w:div>
            <w:div w:id="1190028531">
              <w:marLeft w:val="0"/>
              <w:marRight w:val="0"/>
              <w:marTop w:val="0"/>
              <w:marBottom w:val="0"/>
              <w:divBdr>
                <w:top w:val="none" w:sz="0" w:space="0" w:color="auto"/>
                <w:left w:val="none" w:sz="0" w:space="0" w:color="auto"/>
                <w:bottom w:val="none" w:sz="0" w:space="0" w:color="auto"/>
                <w:right w:val="none" w:sz="0" w:space="0" w:color="auto"/>
              </w:divBdr>
            </w:div>
            <w:div w:id="1834029481">
              <w:marLeft w:val="0"/>
              <w:marRight w:val="0"/>
              <w:marTop w:val="0"/>
              <w:marBottom w:val="0"/>
              <w:divBdr>
                <w:top w:val="none" w:sz="0" w:space="0" w:color="auto"/>
                <w:left w:val="none" w:sz="0" w:space="0" w:color="auto"/>
                <w:bottom w:val="none" w:sz="0" w:space="0" w:color="auto"/>
                <w:right w:val="none" w:sz="0" w:space="0" w:color="auto"/>
              </w:divBdr>
            </w:div>
            <w:div w:id="268775848">
              <w:marLeft w:val="0"/>
              <w:marRight w:val="0"/>
              <w:marTop w:val="0"/>
              <w:marBottom w:val="0"/>
              <w:divBdr>
                <w:top w:val="none" w:sz="0" w:space="0" w:color="auto"/>
                <w:left w:val="none" w:sz="0" w:space="0" w:color="auto"/>
                <w:bottom w:val="none" w:sz="0" w:space="0" w:color="auto"/>
                <w:right w:val="none" w:sz="0" w:space="0" w:color="auto"/>
              </w:divBdr>
            </w:div>
            <w:div w:id="414012635">
              <w:marLeft w:val="0"/>
              <w:marRight w:val="0"/>
              <w:marTop w:val="0"/>
              <w:marBottom w:val="0"/>
              <w:divBdr>
                <w:top w:val="none" w:sz="0" w:space="0" w:color="auto"/>
                <w:left w:val="none" w:sz="0" w:space="0" w:color="auto"/>
                <w:bottom w:val="none" w:sz="0" w:space="0" w:color="auto"/>
                <w:right w:val="none" w:sz="0" w:space="0" w:color="auto"/>
              </w:divBdr>
            </w:div>
            <w:div w:id="1731079133">
              <w:marLeft w:val="0"/>
              <w:marRight w:val="0"/>
              <w:marTop w:val="0"/>
              <w:marBottom w:val="0"/>
              <w:divBdr>
                <w:top w:val="none" w:sz="0" w:space="0" w:color="auto"/>
                <w:left w:val="none" w:sz="0" w:space="0" w:color="auto"/>
                <w:bottom w:val="none" w:sz="0" w:space="0" w:color="auto"/>
                <w:right w:val="none" w:sz="0" w:space="0" w:color="auto"/>
              </w:divBdr>
            </w:div>
            <w:div w:id="1473332307">
              <w:marLeft w:val="0"/>
              <w:marRight w:val="0"/>
              <w:marTop w:val="0"/>
              <w:marBottom w:val="0"/>
              <w:divBdr>
                <w:top w:val="none" w:sz="0" w:space="0" w:color="auto"/>
                <w:left w:val="none" w:sz="0" w:space="0" w:color="auto"/>
                <w:bottom w:val="none" w:sz="0" w:space="0" w:color="auto"/>
                <w:right w:val="none" w:sz="0" w:space="0" w:color="auto"/>
              </w:divBdr>
            </w:div>
            <w:div w:id="1031493064">
              <w:marLeft w:val="0"/>
              <w:marRight w:val="0"/>
              <w:marTop w:val="0"/>
              <w:marBottom w:val="0"/>
              <w:divBdr>
                <w:top w:val="none" w:sz="0" w:space="0" w:color="auto"/>
                <w:left w:val="none" w:sz="0" w:space="0" w:color="auto"/>
                <w:bottom w:val="none" w:sz="0" w:space="0" w:color="auto"/>
                <w:right w:val="none" w:sz="0" w:space="0" w:color="auto"/>
              </w:divBdr>
            </w:div>
            <w:div w:id="1001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i.ntnu.no/wiki/-/wiki/Norsk/Standarder" TargetMode="External"/><Relationship Id="rId26" Type="http://schemas.openxmlformats.org/officeDocument/2006/relationships/hyperlink" Target="https://www.iogp.org/bookstore/product/iogp-report-443-high-integrity-protection-systems-recommended-practice/" TargetMode="External"/><Relationship Id="rId39" Type="http://schemas.openxmlformats.org/officeDocument/2006/relationships/hyperlink" Target="https://www.emerson.com/documents/automation/brochure-high-integrity-pressure-protection-system-en-86238.pdf" TargetMode="External"/><Relationship Id="rId3" Type="http://schemas.openxmlformats.org/officeDocument/2006/relationships/customXml" Target="../customXml/item3.xml"/><Relationship Id="rId21" Type="http://schemas.openxmlformats.org/officeDocument/2006/relationships/hyperlink" Target="https://doi.org/10.4043/7830-MS" TargetMode="External"/><Relationship Id="rId34" Type="http://schemas.openxmlformats.org/officeDocument/2006/relationships/hyperlink" Target="https://www.exida.com/books/safety-equipment-reliability-handbook-4th-edition" TargetMode="External"/><Relationship Id="rId42" Type="http://schemas.openxmlformats.org/officeDocument/2006/relationships/hyperlink" Target="https://www.sintef.no/globalassets/project/pds/reports/stf38-a01422-bruk-av-hipps-for-utstyrsbeskyttelse-for-ptil-2001.pdf"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ptil.no/en/regulations/all-acts/the-facilities-regulations3/V/34/" TargetMode="External"/><Relationship Id="rId25" Type="http://schemas.openxmlformats.org/officeDocument/2006/relationships/hyperlink" Target="https://www.tu.no/artikler/dobler-kapasiteten/264398/" TargetMode="External"/><Relationship Id="rId33" Type="http://schemas.openxmlformats.org/officeDocument/2006/relationships/hyperlink" Target="https://www.oreda.com/" TargetMode="External"/><Relationship Id="rId38" Type="http://schemas.openxmlformats.org/officeDocument/2006/relationships/hyperlink" Target="https://iceweb.eit.edu.au/new_technologies/high_integrity_pressure_protection_systems.htm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4043/7828-MS" TargetMode="External"/><Relationship Id="rId29" Type="http://schemas.openxmlformats.org/officeDocument/2006/relationships/hyperlink" Target="https://i.ntnu.no/wiki/-/wiki/Norsk/Standarder" TargetMode="External"/><Relationship Id="rId41" Type="http://schemas.openxmlformats.org/officeDocument/2006/relationships/hyperlink" Target="https://doi.org/https://doi.org/10.1115/IPC2008-6412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til.no/sok-hele-nettstedet/?q=HIPPS" TargetMode="External"/><Relationship Id="rId32" Type="http://schemas.openxmlformats.org/officeDocument/2006/relationships/hyperlink" Target="https://www.sintefbok.no/book/index/1298/reliability_data_for_safety_equipment_selected_pagespdf" TargetMode="External"/><Relationship Id="rId37" Type="http://schemas.openxmlformats.org/officeDocument/2006/relationships/hyperlink" Target="https://www.offshore-mag.com/subsea/article/16760889/hipps-protects-subsea-production-in-hpht-conditions" TargetMode="External"/><Relationship Id="rId40" Type="http://schemas.openxmlformats.org/officeDocument/2006/relationships/hyperlink" Target="https://doi.org/https://offshorenorge.no/retningslinjer/arkiv/helse-arbeidsmiljo-og-sikkerhet/teknisk-sikkerhet/070-guidelines-for-the-application-of-iec-61508-and-iec-61511-in-the-petroleum-activities-on-the-continental-shelf/" TargetMode="External"/><Relationship Id="rId45" Type="http://schemas.openxmlformats.org/officeDocument/2006/relationships/hyperlink" Target="https://sis-tech.com/wp-content/uploads/2011/05/Wellhead_Flowline_Pressure_Protection_Using_High_Integrity_Protective_Systems.pdf"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aiche.onlinelibrary.wiley.com/doi/10.1002/prs.11608" TargetMode="External"/><Relationship Id="rId28" Type="http://schemas.openxmlformats.org/officeDocument/2006/relationships/hyperlink" Target="https://i.ntnu.no/wiki/-/wiki/Norsk/Standarder" TargetMode="External"/><Relationship Id="rId36" Type="http://schemas.openxmlformats.org/officeDocument/2006/relationships/hyperlink" Target="https://onlinelibrary.wiley.com/doi/book/10.1002/9781118776353"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ntnu.no/blogger/ub-teknologi/en/2017/03/03/standards-and-patents-at-the-university-library/" TargetMode="External"/><Relationship Id="rId31" Type="http://schemas.openxmlformats.org/officeDocument/2006/relationships/hyperlink" Target="https://www.sintefbok.no/book/index/1298/reliability_data_for_safety_equipment_selected_pagespdf" TargetMode="External"/><Relationship Id="rId44" Type="http://schemas.openxmlformats.org/officeDocument/2006/relationships/hyperlink" Target="https://www.yokogawa.com/library/resources/media-publications/high-integrity-pressure-protection-lowers-subsea-costs-oil-gas-journ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doi.org/10.4043/27278-MS" TargetMode="External"/><Relationship Id="rId27" Type="http://schemas.openxmlformats.org/officeDocument/2006/relationships/hyperlink" Target="https://www.youtube.com/watch?v=8dcwOm7TzZQ&amp;t=212s" TargetMode="External"/><Relationship Id="rId30" Type="http://schemas.openxmlformats.org/officeDocument/2006/relationships/image" Target="media/image2.jpeg"/><Relationship Id="rId35" Type="http://schemas.openxmlformats.org/officeDocument/2006/relationships/hyperlink" Target="https://www.itk.ntnu.no/ansatte/lundteigen_ma/tips" TargetMode="External"/><Relationship Id="rId43" Type="http://schemas.openxmlformats.org/officeDocument/2006/relationships/hyperlink" Target="https://www.iogp.org/bookstore/product/iogp-report-443-high-integrity-protection-systems-recommended-practice/" TargetMode="External"/><Relationship Id="rId48"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ry.a.lundteigen@ntnu.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E9077275B43239C33F158F2550FA3"/>
        <w:category>
          <w:name w:val="General"/>
          <w:gallery w:val="placeholder"/>
        </w:category>
        <w:types>
          <w:type w:val="bbPlcHdr"/>
        </w:types>
        <w:behaviors>
          <w:behavior w:val="content"/>
        </w:behaviors>
        <w:guid w:val="{246D7F28-ACA1-40C5-9619-46477C55B0E8}"/>
      </w:docPartPr>
      <w:docPartBody>
        <w:p w:rsidR="00866930" w:rsidRDefault="00C314E9" w:rsidP="00C314E9">
          <w:pPr>
            <w:pStyle w:val="4B7E9077275B43239C33F158F2550FA3"/>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4E9"/>
    <w:rsid w:val="000070DB"/>
    <w:rsid w:val="00013C19"/>
    <w:rsid w:val="000E02A3"/>
    <w:rsid w:val="001C7300"/>
    <w:rsid w:val="006037A3"/>
    <w:rsid w:val="007555F1"/>
    <w:rsid w:val="007F5E56"/>
    <w:rsid w:val="008211FC"/>
    <w:rsid w:val="00866930"/>
    <w:rsid w:val="00901E22"/>
    <w:rsid w:val="00920BFB"/>
    <w:rsid w:val="00B1058B"/>
    <w:rsid w:val="00C2422F"/>
    <w:rsid w:val="00C314E9"/>
    <w:rsid w:val="00CC2543"/>
    <w:rsid w:val="00CC3E21"/>
    <w:rsid w:val="00D56D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E9077275B43239C33F158F2550FA3">
    <w:name w:val="4B7E9077275B43239C33F158F2550FA3"/>
    <w:rsid w:val="00C314E9"/>
  </w:style>
  <w:style w:type="character" w:styleId="PlaceholderText">
    <w:name w:val="Placeholder Text"/>
    <w:basedOn w:val="DefaultParagraphFont"/>
    <w:uiPriority w:val="99"/>
    <w:semiHidden/>
    <w:rsid w:val="00CC3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D4BE9046CC104A8DEAFDD6173562B2" ma:contentTypeVersion="4" ma:contentTypeDescription="Opprett et nytt dokument." ma:contentTypeScope="" ma:versionID="3373eeba329dd4f8daed1346bc97a827">
  <xsd:schema xmlns:xsd="http://www.w3.org/2001/XMLSchema" xmlns:xs="http://www.w3.org/2001/XMLSchema" xmlns:p="http://schemas.microsoft.com/office/2006/metadata/properties" xmlns:ns2="aab9d507-6128-467c-b64a-88b41c4ccf1c" targetNamespace="http://schemas.microsoft.com/office/2006/metadata/properties" ma:root="true" ma:fieldsID="e9cb057c57415f735865859f883297c7" ns2:_="">
    <xsd:import namespace="aab9d507-6128-467c-b64a-88b41c4ccf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d507-6128-467c-b64a-88b41c4c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AB965-6DD8-4F89-B74B-1FF7AE3316B8}">
  <ds:schemaRefs>
    <ds:schemaRef ds:uri="http://schemas.openxmlformats.org/officeDocument/2006/bibliography"/>
  </ds:schemaRefs>
</ds:datastoreItem>
</file>

<file path=customXml/itemProps3.xml><?xml version="1.0" encoding="utf-8"?>
<ds:datastoreItem xmlns:ds="http://schemas.openxmlformats.org/officeDocument/2006/customXml" ds:itemID="{43612F4D-0ED4-48E4-A7E3-308149E2C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9d507-6128-467c-b64a-88b41c4c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EAEBB-0D15-449A-BFE4-1AEFB6CBE22C}">
  <ds:schemaRefs>
    <ds:schemaRef ds:uri="http://schemas.microsoft.com/office/2006/documentManagement/types"/>
    <ds:schemaRef ds:uri="aab9d507-6128-467c-b64a-88b41c4ccf1c"/>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5AB2C13-D13A-4136-961E-24CDDC546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6956</Words>
  <Characters>36871</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Project in pk 6022</vt:lpstr>
    </vt:vector>
  </TitlesOfParts>
  <Company>NTNU</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 pk 6022</dc:title>
  <dc:subject/>
  <dc:creator>lundteig</dc:creator>
  <cp:keywords/>
  <dc:description/>
  <cp:lastModifiedBy>Jørn Vatn</cp:lastModifiedBy>
  <cp:revision>3</cp:revision>
  <cp:lastPrinted>2023-02-23T07:04:00Z</cp:lastPrinted>
  <dcterms:created xsi:type="dcterms:W3CDTF">2024-03-07T13:08:00Z</dcterms:created>
  <dcterms:modified xsi:type="dcterms:W3CDTF">2024-03-07T13:14:00Z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0x010100C2D4BE9046CC104A8DEAFDD6173562B2</vt:lpwstr>
  </property>
</Properties>
</file>